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E1" w:rsidRDefault="006927E1" w:rsidP="006927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САРАТОВСКАЯ ОБЛАСТЬ                                          ОЗИНСКИЙ РАЙОН</w:t>
      </w:r>
    </w:p>
    <w:p w:rsidR="006927E1" w:rsidRDefault="006927E1" w:rsidP="006927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</w:p>
    <w:p w:rsidR="006927E1" w:rsidRDefault="00E26880" w:rsidP="006927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ЧАЛЫКЛИНСКОГО</w:t>
      </w:r>
      <w:r w:rsidR="006927E1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E26880" w:rsidRDefault="00E26880" w:rsidP="006927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27E1" w:rsidRDefault="00E26880" w:rsidP="006927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Сорок первое</w:t>
      </w:r>
      <w:r w:rsidR="006927E1">
        <w:rPr>
          <w:rFonts w:ascii="Times New Roman" w:hAnsi="Times New Roman"/>
          <w:b/>
          <w:sz w:val="28"/>
          <w:szCs w:val="28"/>
        </w:rPr>
        <w:t xml:space="preserve"> заседание третьего созыва</w:t>
      </w:r>
    </w:p>
    <w:p w:rsidR="006927E1" w:rsidRDefault="006927E1" w:rsidP="006927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27E1" w:rsidRDefault="00E26880" w:rsidP="006927E1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РЕШЕНИЕ № 98</w:t>
      </w:r>
    </w:p>
    <w:p w:rsidR="006927E1" w:rsidRDefault="006927E1" w:rsidP="006927E1">
      <w:pPr>
        <w:jc w:val="center"/>
        <w:rPr>
          <w:rFonts w:ascii="Times New Roman" w:hAnsi="Times New Roman"/>
          <w:b/>
          <w:bCs/>
          <w:sz w:val="28"/>
        </w:rPr>
      </w:pPr>
    </w:p>
    <w:p w:rsidR="006927E1" w:rsidRDefault="00864C03" w:rsidP="006927E1">
      <w:pPr>
        <w:pStyle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 29</w:t>
      </w:r>
      <w:r w:rsidR="006927E1">
        <w:rPr>
          <w:rFonts w:ascii="Times New Roman" w:hAnsi="Times New Roman"/>
          <w:b/>
          <w:bCs/>
        </w:rPr>
        <w:t xml:space="preserve"> октября 2014 года</w:t>
      </w:r>
    </w:p>
    <w:p w:rsidR="006927E1" w:rsidRDefault="006927E1" w:rsidP="006927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</w:t>
      </w:r>
    </w:p>
    <w:p w:rsidR="006927E1" w:rsidRDefault="006927E1" w:rsidP="006927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и распоряжения</w:t>
      </w:r>
    </w:p>
    <w:p w:rsidR="006927E1" w:rsidRDefault="006927E1" w:rsidP="006927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собственности </w:t>
      </w:r>
    </w:p>
    <w:p w:rsidR="006927E1" w:rsidRDefault="00E26880" w:rsidP="006927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Чалыклинского</w:t>
      </w:r>
      <w:r w:rsidR="006927E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927E1" w:rsidRDefault="006927E1" w:rsidP="0069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7E1" w:rsidRDefault="006927E1" w:rsidP="006927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№ 131-ФЗ </w:t>
      </w:r>
      <w:r>
        <w:rPr>
          <w:rFonts w:ascii="Times New Roman" w:hAnsi="Times New Roman" w:cs="Times New Roman"/>
          <w:sz w:val="28"/>
          <w:szCs w:val="28"/>
        </w:rPr>
        <w:br/>
        <w:t>«Об общих принципах организации местного самоуправления в Российской Федерац</w:t>
      </w:r>
      <w:r w:rsidR="00256E22">
        <w:rPr>
          <w:rFonts w:ascii="Times New Roman" w:hAnsi="Times New Roman" w:cs="Times New Roman"/>
          <w:sz w:val="28"/>
          <w:szCs w:val="28"/>
        </w:rPr>
        <w:t>ии»,</w:t>
      </w:r>
      <w:r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Совет </w:t>
      </w:r>
      <w:r w:rsidR="00E26880">
        <w:rPr>
          <w:rFonts w:ascii="Times New Roman" w:hAnsi="Times New Roman" w:cs="Times New Roman"/>
          <w:sz w:val="28"/>
          <w:szCs w:val="28"/>
        </w:rPr>
        <w:t>Чалыклинского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6927E1" w:rsidRDefault="006927E1" w:rsidP="00692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927E1" w:rsidRDefault="006927E1" w:rsidP="00692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Утвердить Положение о порядке управления и распоряжения муниципальной собственности </w:t>
      </w:r>
      <w:r w:rsidR="00E26880">
        <w:rPr>
          <w:rFonts w:ascii="Times New Roman" w:hAnsi="Times New Roman" w:cs="Times New Roman"/>
          <w:sz w:val="28"/>
          <w:szCs w:val="28"/>
        </w:rPr>
        <w:t>Чалыклинского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927E1" w:rsidRDefault="006927E1" w:rsidP="00692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Признать утратившим силу решение Совета </w:t>
      </w:r>
      <w:r w:rsidR="00E26880">
        <w:rPr>
          <w:rFonts w:ascii="Times New Roman" w:hAnsi="Times New Roman" w:cs="Times New Roman"/>
          <w:sz w:val="28"/>
          <w:szCs w:val="28"/>
        </w:rPr>
        <w:t>Чалыклинского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297CEA">
        <w:rPr>
          <w:rFonts w:ascii="Times New Roman" w:hAnsi="Times New Roman" w:cs="Times New Roman"/>
          <w:sz w:val="28"/>
          <w:szCs w:val="28"/>
        </w:rPr>
        <w:t>о образования от 02.05.2007 года № 51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управления и распоряжения муниципальной собственности </w:t>
      </w:r>
      <w:r w:rsidR="00E26880">
        <w:rPr>
          <w:rFonts w:ascii="Times New Roman" w:hAnsi="Times New Roman" w:cs="Times New Roman"/>
          <w:sz w:val="28"/>
          <w:szCs w:val="28"/>
        </w:rPr>
        <w:t>Чалыклинского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образования».</w:t>
      </w:r>
    </w:p>
    <w:p w:rsidR="006927E1" w:rsidRDefault="006927E1" w:rsidP="00692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6927E1" w:rsidRDefault="006927E1" w:rsidP="00692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4.Решение вступает в силу со дня его подписания.</w:t>
      </w:r>
    </w:p>
    <w:p w:rsidR="006927E1" w:rsidRDefault="006927E1" w:rsidP="006927E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927E1" w:rsidRDefault="006927E1" w:rsidP="006927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927E1" w:rsidRDefault="006927E1" w:rsidP="0069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7E1" w:rsidRDefault="006927E1" w:rsidP="006927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26880">
        <w:rPr>
          <w:rFonts w:ascii="Times New Roman" w:hAnsi="Times New Roman" w:cs="Times New Roman"/>
          <w:b/>
          <w:sz w:val="28"/>
          <w:szCs w:val="28"/>
        </w:rPr>
        <w:t>Чалыклинского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27E1" w:rsidRDefault="006927E1" w:rsidP="006927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</w:t>
      </w:r>
      <w:r w:rsidR="00E26880">
        <w:rPr>
          <w:rFonts w:ascii="Times New Roman" w:hAnsi="Times New Roman" w:cs="Times New Roman"/>
          <w:b/>
          <w:sz w:val="28"/>
          <w:szCs w:val="28"/>
        </w:rPr>
        <w:t>В.А.Сармин</w:t>
      </w:r>
    </w:p>
    <w:p w:rsidR="006927E1" w:rsidRDefault="006927E1" w:rsidP="0069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7E1" w:rsidRDefault="006927E1" w:rsidP="006927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E22" w:rsidRDefault="00256E22" w:rsidP="006927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797" w:rsidRDefault="00541797"/>
    <w:p w:rsidR="00E26880" w:rsidRDefault="00E26880" w:rsidP="0054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1797" w:rsidRDefault="00541797" w:rsidP="0054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к решению  </w:t>
      </w:r>
    </w:p>
    <w:p w:rsidR="00541797" w:rsidRDefault="00541797" w:rsidP="0054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26880">
        <w:rPr>
          <w:rFonts w:ascii="Times New Roman" w:hAnsi="Times New Roman" w:cs="Times New Roman"/>
          <w:sz w:val="28"/>
          <w:szCs w:val="28"/>
        </w:rPr>
        <w:t>Чалыклинского</w:t>
      </w:r>
    </w:p>
    <w:p w:rsidR="00541797" w:rsidRDefault="00541797" w:rsidP="0054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E056A" w:rsidRDefault="00E26880" w:rsidP="006927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29.10.2014г. № 98</w:t>
      </w:r>
    </w:p>
    <w:p w:rsidR="00CE056A" w:rsidRDefault="00CE056A" w:rsidP="006927E1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ПОЛОЖЕНИЕ</w:t>
      </w:r>
    </w:p>
    <w:p w:rsidR="00CE056A" w:rsidRDefault="00CE056A" w:rsidP="006927E1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О ПОРЯДКЕ УПРАВЛЕНИЯ И РАСПОРЯЖЕНИЯ ИМУЩЕСТВОМ, НАХОДЯЩИМСЯ</w:t>
      </w:r>
      <w:r w:rsidR="006927E1">
        <w:rPr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В МУНИЦИПАЛЬНОЙ СОБСТВЕННОСТИ </w:t>
      </w:r>
      <w:r w:rsidR="00E26880">
        <w:rPr>
          <w:rStyle w:val="a5"/>
          <w:sz w:val="28"/>
          <w:szCs w:val="28"/>
        </w:rPr>
        <w:t>ЧАЛЫКЛИНСКОГО</w:t>
      </w:r>
      <w:r w:rsidR="006927E1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МУНИЦИПАЛЬНОГО ОБРАЗОВАНИЯ</w:t>
      </w:r>
    </w:p>
    <w:p w:rsidR="00CE056A" w:rsidRDefault="00CE056A" w:rsidP="006927E1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center"/>
        <w:rPr>
          <w:sz w:val="28"/>
          <w:szCs w:val="28"/>
        </w:rPr>
      </w:pPr>
    </w:p>
    <w:p w:rsidR="00CE056A" w:rsidRPr="006927E1" w:rsidRDefault="00CE056A" w:rsidP="006927E1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b/>
          <w:sz w:val="28"/>
          <w:szCs w:val="28"/>
        </w:rPr>
      </w:pPr>
      <w:r w:rsidRPr="006927E1">
        <w:rPr>
          <w:b/>
          <w:sz w:val="28"/>
          <w:szCs w:val="28"/>
        </w:rPr>
        <w:t>1. Общие положения</w:t>
      </w:r>
      <w:r>
        <w:rPr>
          <w:sz w:val="28"/>
          <w:szCs w:val="28"/>
        </w:rPr>
        <w:t> 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порядке управления и распоряжения имуществом, находящимся в муниципальной собственности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(далее - Положение) разработано в соответствии с</w:t>
      </w:r>
      <w:r>
        <w:rPr>
          <w:rStyle w:val="apple-converted-space"/>
          <w:sz w:val="28"/>
          <w:szCs w:val="28"/>
        </w:rPr>
        <w:t> 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Конституцией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РФ, гражданским законодательством, Федеральным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rStyle w:val="apple-converted-space"/>
          <w:sz w:val="28"/>
          <w:szCs w:val="28"/>
        </w:rPr>
        <w:t xml:space="preserve">  </w:t>
      </w:r>
      <w:r>
        <w:rPr>
          <w:sz w:val="28"/>
          <w:szCs w:val="28"/>
        </w:rPr>
        <w:t xml:space="preserve">"Об общих принципах организации местного самоуправления в Российской Федерации",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>
        <w:rPr>
          <w:sz w:val="28"/>
          <w:szCs w:val="28"/>
        </w:rPr>
        <w:t xml:space="preserve"> </w:t>
      </w:r>
      <w:r w:rsidR="00E26880">
        <w:rPr>
          <w:sz w:val="28"/>
          <w:szCs w:val="28"/>
        </w:rPr>
        <w:t>Чалыклинского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муниципального образования, иными нормативными актами Российской Федерации, Саратовской области.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регулирует отношения в сфере управления и распоряжения имуществом, находящимся в муниципальной собственности 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образования, органами местного самоуправления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образования, муниципальными предприятиями и учреждениями (автономными, бюджетными и казенными)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распространяется на имущество, находящееся в собственности муниципального образования в соответствии со</w:t>
      </w:r>
      <w:r>
        <w:rPr>
          <w:rStyle w:val="apple-converted-space"/>
          <w:sz w:val="28"/>
          <w:szCs w:val="28"/>
        </w:rPr>
        <w:t> 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ст. 50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Федерального закона "Об общих принципах организации местного самоуправления в Российской Федерации".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1.3. Нормы настоящего Положения не распространяются на отношения в сфере управления и распоряжения средствами муниципального образования, природными ресурсами, в том числе земельными участками.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1.4. Управление и распоряжение муниципальным имуществом направлено на достижение следующих целей: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доходов местного бюджета на основе эффективного управления муниципальным имуществом;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оптимизацию структуры муниципального имущества;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публичность;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инвестиций.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 распоряжение муниципальным имуществом осуществляется в соответствии с принципами: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законности;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эффективности;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подконтрольности;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подотчетности;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повышение конкурентоспособности муниципальных предприятий, улучшение финансово-экономических показателей их деятельности за счет эффективного и рационального использования муниципального имущества.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1.5. Управление и распоряжение муниципальным имуществом осуществляется в следующих формах: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закрепление имущества за муниципальными предприятиями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на праве хозяйственного ведения;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закрепление имущества на праве оперативного управления за муниципальными бюджетными и казенными учреждениями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передача имущества во временное владение и пользование (аренду, безвозмездное, пользование);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передача имущества в доверительное управление;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передача имущества в залог;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отчуждение имущества (в том числе в порядке приватизации);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Основания приобретения имущества в собственность </w:t>
      </w:r>
      <w:r w:rsidR="00E26880">
        <w:rPr>
          <w:b/>
          <w:sz w:val="28"/>
          <w:szCs w:val="28"/>
        </w:rPr>
        <w:t>Чалыклинского</w:t>
      </w:r>
      <w:r>
        <w:rPr>
          <w:b/>
          <w:sz w:val="28"/>
          <w:szCs w:val="28"/>
        </w:rPr>
        <w:t xml:space="preserve"> муниципального образования 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Основаниями приобретения имущества в собственность 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являются: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2.1.1. Безвозмездная передача в собственность муниципального образования имущества федеральными органами государственной власти, органами государственной власти субъектов РФ, органами местного самоуправления, гражданами и юридическими лицами.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2.1.2. создание или приобретение в собственность муниципального образования за счет средств местного бюджета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2.1.3. Приобретение имущества муниципальными предприятиями и муниципальными учреждениями, а также получения ими плодов, продукции и доходов от использования муниципального имущества.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2.1.4. Прием в собственность муниципального образования приватизированных жилых помещений, принадлежащих гражданам в порядке, установленном действующим законодательством.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2.1.5. Признание права собственности муниципального образования на бесхозяйную вещь, а также выморочное имущество в виде расположенного на территории муниципального образования жилого помещения.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E056A" w:rsidRPr="006927E1" w:rsidRDefault="00CE056A" w:rsidP="006927E1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Компетенция органов местного самоуправления </w:t>
      </w:r>
      <w:r w:rsidR="00E26880">
        <w:rPr>
          <w:b/>
          <w:sz w:val="28"/>
          <w:szCs w:val="28"/>
        </w:rPr>
        <w:t>Чалыклинского</w:t>
      </w:r>
      <w:r>
        <w:rPr>
          <w:b/>
          <w:sz w:val="28"/>
          <w:szCs w:val="28"/>
        </w:rPr>
        <w:t xml:space="preserve"> муниципального образования в сфере управления и распоряжения муниципальным имуществом</w:t>
      </w:r>
      <w:r>
        <w:rPr>
          <w:sz w:val="28"/>
          <w:szCs w:val="28"/>
        </w:rPr>
        <w:t> 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От имени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права владения, пользования и распоряжения муниципальным имуществом осуществляют органы местного самоуправления: Совет депутатов </w:t>
      </w:r>
      <w:r w:rsidR="00E26880">
        <w:rPr>
          <w:sz w:val="28"/>
          <w:szCs w:val="28"/>
        </w:rPr>
        <w:lastRenderedPageBreak/>
        <w:t>Чалыклинского</w:t>
      </w:r>
      <w:r>
        <w:rPr>
          <w:sz w:val="28"/>
          <w:szCs w:val="28"/>
        </w:rPr>
        <w:t xml:space="preserve"> муниципального образования, и администрация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 В компетенцию Совета входит: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3.2.1. Установление порядка управления и распоряжения муниципальным имуществом.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3.2.2. Утверждение порядка приватизации муниципального имущества.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3.2.3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Дача согласия администрации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на распоряжение акциями (долями), находящимися в собственности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Дача согласия администрации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на создание, реорганизацию и ликвидацию муниципальных предприятий и учреждений, заслушивание отчетов об их деятельности по мере необходимости.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Ежегодное утверждение реестра муниципальной собственности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3.2.7. Принятие решений о согласовании приобретения движимого и недвижимого имущества стоимостью свыше 500 тысяч рублей.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3.2.8. Принятие решений о даче согласия на предоставление муниципального имущества во временное или постоянное пользование физическим и юридическим лицам, органам местного самоуправления иных муниципальных образований, органам государственной власти Российской Федерации, отчуждение и совершение иных сделок в соответствии с действующим законодательством.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3.2.9. Предоставление льгот по арендной плате.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3.2.10. Принятие решения о залоге муниципального имущества - недвижимости.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3.2.11. Принятие решений о передаче муниципального имущества в государственную собственность Российской Федерации, субъектов Российской Федерации, собственность муниципальных образований.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3.2.12. Принятие решения об обмене муниципального имущества - объектов недвижимости.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3.2.13. Принятие решения об участии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в предприятиях различных организационно-правовых форм путем внесения вкладов в их уставные капиталы.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3.2.14. Распоряжение закрепленным за Советом депутатов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имуществом.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3.2.15. Осуществление иных полномочий в соответствии с федеральным законодательством, законодательством Саратовской области и</w:t>
      </w:r>
      <w:r>
        <w:rPr>
          <w:rStyle w:val="apple-converted-space"/>
          <w:sz w:val="28"/>
          <w:szCs w:val="28"/>
        </w:rPr>
        <w:t> 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>
        <w:rPr>
          <w:rStyle w:val="apple-converted-space"/>
          <w:sz w:val="28"/>
          <w:szCs w:val="28"/>
        </w:rPr>
        <w:t> 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В компетенцию администрации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входит: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3.3.1. Принятие в собственность муниципального образования имущества, передаваемого на безвозмездной основе.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3.3.2. Направление ходатайств о передаче объектов муниципальной собственности в соответствующие органы Российской Федерации, субъектов Российской Федерации.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3.3.3. По согласованию с Советом депутатов передача объектов муниципального имущества в доверительное управление.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Распоряжение акциями (долями), находящимися в муниципальной собственности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образования, по согласованию с Советом депутатов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3.3.5. Включение муниципального имущества в реестр муниципальной собственности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3.3.6. Разрешение на залог муниципального имущества казны муниципального образования и согласование с Советом депутатов передачи в залог муниципального имущества, находящегося в хозяйственном ведении муниципальных предприятий, в соответствии с настоящим Положением.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3.3.7. Определение порядка назначения и освобождения от должности, порядка оплаты труда, проведения аттестации руководителей муниципальных предприятий и учреждений, утверждение примерной формы трудового контракта с руководителем, заслушивание отчетов о деятельности муниципальных предприятий и учреждений.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3.3.8. Определение порядка составления и утверждения отчета о результатах деятельности муниципальных учреждений и об использовании закрепленного за ними муниципального имущества.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3.3.9. Утверждение перечня недвижимого имущества, закрепляемого за бюджетными учреждениями учредителем или приобретенного бюджетным учреждением за счет средств, выделенных учредителем.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3.3.10. Установление порядка определения видов особо ценного движимого имущества муниципальных бюджетных учреждений.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Администрация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осуществляет следующие полномочия собственника: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Ведет реестр муниципальной собственности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3.4.2. Закрепляет (изымает) объекты муниципального имущества в хозяйственное введение и оперативное управление за муниципальными предприятиями и учреждениями в соответствии с действующим законодательством и настоящим Положением.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3.4.3. Передает во временное владение и пользование (аренду, безвозмездное пользование, доверительное управление и т.д.) и на ответственное хранение муниципальное имущество в соответствии с настоящим Положением.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3.4.4.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сохранностью и использованием по назначению муниципального имущества.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3.4.5. Совершает сделки с муниципальным имуществом в соответствии с настоящим Положением.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3.4.6. Осуществляет приватизацию муниципального имущества в соответствии с положением о приватизации муниципального имущества …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3.4.7. Контролирует поступление в бюджет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средств от приватизации и использования муниципального имущества, принимает необходимые меры для обеспечения этих поступлений.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3.4.8. Вносит изменения в реестр муниципальной собственности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3.4.9. Исключает муниципальное имущество из реестра муниципальной собственности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3.4.10. Утверждает перечни особо ценного движимого имущества муниципальных бюджетных учреждений.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E056A" w:rsidRPr="006927E1" w:rsidRDefault="00CE056A" w:rsidP="006927E1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Учет муниципального имущества,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его сохранностью и использованием</w:t>
      </w:r>
      <w:r>
        <w:rPr>
          <w:sz w:val="28"/>
          <w:szCs w:val="28"/>
        </w:rPr>
        <w:t> 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 xml:space="preserve">Учет муниципального имущества осуществляется администрацией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на бумажном и магнитном носителях в соответствии с настоящим Положением.</w:t>
      </w:r>
      <w:proofErr w:type="gramEnd"/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Реестр муниципальной собственности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подлежит ежегодному утверждению Советом депутатов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перед принятием решения об утверждении бюджета муниципального образования на очередной финансовый год.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сохранностью и использованием по назначению муниципального имущества осуществляется в целях: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достоверного установления фактического наличия и состояния муниципального имущества, в том числе закрепленного за муниципальными предприятиями и учреждениями или переданного во временное владение и (или) пользование иным юридическим и физическим лицам в соответствии с настоящим Положением;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муниципального имущества, в том числе в части повышения доходности от ее коммерческого использования;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законности в деятельности муниципальных предприятий и учреждений по владению, пользованию и распоряжению муниципальным имуществом;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законности по владению и пользованию муниципальным имуществом иными юридическими и физическими лицами;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приведение учетных данных об объектах контроля в соответствие с их фактическими параметрами.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Основными задачами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сохранностью и использованием по назначению муниципального имущества являются: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отклонений, различий между зафиксированным в документах состоянием муниципального имущества на момент контроля и ее фактическим состоянием;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неэффективно используемых, неиспользуемых или используемых не по назначению объектов контроля, а также нарушений установленного порядка их использования;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нарушений установленного порядка использования муниципального имущества;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технического состояния объектов контроля и возможности их дальнейшей эксплуатации.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сохранностью и использованием по назначению муниципального имущества, переданного муниципальным предприятиям и учреждениям, осуществляет администрация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Администрация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при выявлении фактов использования муниципального имущества не по назначению, либо по </w:t>
      </w:r>
      <w:proofErr w:type="spellStart"/>
      <w:r>
        <w:rPr>
          <w:sz w:val="28"/>
          <w:szCs w:val="28"/>
        </w:rPr>
        <w:t>необеспечению</w:t>
      </w:r>
      <w:proofErr w:type="spellEnd"/>
      <w:r>
        <w:rPr>
          <w:sz w:val="28"/>
          <w:szCs w:val="28"/>
        </w:rPr>
        <w:t xml:space="preserve"> сохранности или незаконного распоряжения имуществом, обязаны проинформировать об этом Совет депутатов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образования, реализовать права, предоставленные действующим законодательством для защиты нарушенных прав.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В целях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сохранностью и использованием по назначению муниципального имущества администрация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4.6.1. Осуществляет ежегодные документальные проверки данных бухгалтерской отчетности, представляемых муниципальными предприятиями и учреждениями, использующими муниципальное имущество, на соответствие данным, содержащимся в реестре муниципальной собственности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4.6.2. Осуществляет проверки фактического наличия, состояния сохранности и использования по назначению муниципального имущества.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сохранностью и использованием по назначению муниципального имущества осуществляется в плановом и внеплановом порядке.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4.7.1. Плановый контроль осуществляется в соответствии с перспективным планом работы администрации муниципального образования на предстоящий год и текущими планами работы на квартал. Плановый контроль в форме документальной проверки проводится ежеквартально по данным бухгалтерского учета муниципальных предприятий и учреждений.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4.7.2. Внеплановый контроль осуществляется: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передаче муниципального имущества в аренду, пользование, залог, при ее выкупе, продаже;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прекращении срока действия договоров аренды, безвозмездного пользования, а также в случаях их расторжения;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фактов хищений, порчи имущества, стихийных бедствий и других чрезвычайных ситуаций;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реорганизации муниципальных предприятий и учреждений; при поступлении информации о ненадлежащем исполнении условий договоров аренды и безвозмездного пользования.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Для осуществления проверок фактического наличия, состояния сохранности муниципального имущества и ее использования, администрации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образует рабочую комиссию.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4.9. Муниципальные предприятия и учреждения, использующие муниципальное имущество, при извещении их о предстоящей проверке обязаны подготовить необходимые документы, назначить работников для оказания содействия в работе комиссии.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По окончании проверки администрация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издает и направляет в адрес руководителя предприятия или учреждения справку </w:t>
      </w:r>
      <w:proofErr w:type="gramStart"/>
      <w:r>
        <w:rPr>
          <w:sz w:val="28"/>
          <w:szCs w:val="28"/>
        </w:rPr>
        <w:t>по итогам проверки с рекомендациями о мерах по устранению выявленных нарушений с указанием</w:t>
      </w:r>
      <w:proofErr w:type="gramEnd"/>
      <w:r>
        <w:rPr>
          <w:sz w:val="28"/>
          <w:szCs w:val="28"/>
        </w:rPr>
        <w:t xml:space="preserve"> срока их выполнения;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оснований, установленных законодательством Российской Федерации, ставит вопрос о прекращении права хозяйственного ведения и оперативного управления муниципальным имуществом, расторжения договоров аренды, безвозмездного пользования, принимает меры по изъятию этого имущества в установленном законом порядке;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нарушений, повлекших нанесение ущерба имущественным интересам района, принимает в установленном законом порядке меры по возмещению этого ущерба;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принимает меры по привлечению в установленном порядке к дисциплинарной ответственности руководителей муниципальных предприятий и учреждений, допустивших действия, которые нанесли имущественный ущерб району.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4.11. Проведение технической инвентаризации, оценки и оформление документов для государственной регистрации муниципальной собственности осуществляют: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4.11.1. администрация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- право муниципальной собственности на недвижимое имущество.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4.11.2. Правообладатели - право хозяйственного ведения и оперативного управления.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4.11.3. Арендаторы - право аренды.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4.11.4. Лицо, в чью пользу устанавливается ограничение, - ограничение права муниципальной собственности (сервитут).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4.11.5. Лицо, приобретающее право собственности, - отчуждение муниципального имущества.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E056A" w:rsidRPr="006927E1" w:rsidRDefault="00CE056A" w:rsidP="006927E1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Управление муниципальным имуществом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 Закрепление муниципального имущества в хозяйственное ведение и оперативное управление.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5.1.1. Муниципальное имущество - недвижимость первоначально закрепляется в хозяйственное ведение муниципальным предприятием и в оперативное управление муниципальным учреждением решением Совета депутатов после их создания.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Закрепление движимого имущества и дополнительно закрепляемого недвижимого в процессе деятельности муниципальных учреждений и предприятий производится распоряжением администрации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5.1.2. Имущество, принадлежащее муниципальным предприятиям и учреждениям на праве хозяйственного ведения или оперативного управления, учитывается в соответствии с действующим законодательством.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5.1.3. Право хозяйственного ведения и право оперативного управления муниципальным имуществом прекращаются в случае: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отчуждения недвижимого имущества - на основании решения администрации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отчуждения движимого имущества - на основании постановления администрации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образования, в соответствии с настоящим Положением;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списания - на основании и в порядке, определяемом </w:t>
      </w:r>
      <w:proofErr w:type="gramStart"/>
      <w:r>
        <w:rPr>
          <w:sz w:val="28"/>
          <w:szCs w:val="28"/>
        </w:rPr>
        <w:t>положением</w:t>
      </w:r>
      <w:proofErr w:type="gramEnd"/>
      <w:r>
        <w:rPr>
          <w:sz w:val="28"/>
          <w:szCs w:val="28"/>
        </w:rPr>
        <w:t xml:space="preserve"> о порядке списания пришедшего в негодность имущества муниципальной собственности, утвержденном администрацией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изъятия имущества в казну как неиспользуемого или используемого не по назначению - на основании постановления администрации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5.1.4. </w:t>
      </w:r>
      <w:proofErr w:type="gramStart"/>
      <w:r>
        <w:rPr>
          <w:sz w:val="28"/>
          <w:szCs w:val="28"/>
        </w:rPr>
        <w:t>Плоды, продукция и доходы от использования имущества, находящегося в хозяйственном ведении или оперативном управлении, а также имущество, приобретенное муниципальным предприятием или учреждением по договору или иным основаниям, поступают в хозяйственное ведение или оперативное управление муниципального предприятия или учреждения в порядке, установленном гражданским законодательством для приобретения права собственности, без издания отдельного постановления.</w:t>
      </w:r>
      <w:proofErr w:type="gramEnd"/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Имущество, указанное в настоящем пункте, учитывается администрацией </w:t>
      </w:r>
      <w:r w:rsidR="00E26880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 в реестре муниципальной собственности муниципального образования на основании отчетности, представляемой муниципальными учреждениями и предприятиями ежегодно, по состоянию на 1 октября текущего года.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5.1.5. Муниципальные предприятия и учреждения пользуются и распоряжаются муниципальным имуществом, переданным им в хозяйственное ведение или оперативное управление, в соответствии с их уставной деятельностью в пределах, не лишающих возможности осуществлять деятельность, цели, предмет, виды которой определены Уставом муниципальных предприятий и учреждений.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5.1.6. </w:t>
      </w:r>
      <w:proofErr w:type="gramStart"/>
      <w:r>
        <w:rPr>
          <w:sz w:val="28"/>
          <w:szCs w:val="28"/>
        </w:rPr>
        <w:t>Муниципальное имущество, переданное муниципальным предприятиям и учреждениям в хозяйственное ведение или оперативное управление, не является собственностью муниципальных предприятий и учреждений, остается неделимой и не может быть распределена по вкладам (долям, паям), в том числе между его работниками, продана, внесена в качестве вклада (пая) в уставный капитал хозяйственных обществ и товариществ без согласия Совета.</w:t>
      </w:r>
      <w:proofErr w:type="gramEnd"/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5.1.7. Муниципальное предприятие распоряжается имуществом, закрепленным за ним на праве хозяйственного ведения в соответствии с Федеральным</w:t>
      </w:r>
      <w:r>
        <w:rPr>
          <w:rStyle w:val="apple-converted-space"/>
          <w:sz w:val="28"/>
          <w:szCs w:val="28"/>
        </w:rPr>
        <w:t> 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"О государственных и муниципальных унитарных предприятиях".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5.1.8. Муниципальное учреждение не вправе сдавать в аренду, в залог, в безвозмездное пользование муниципальное имущество без согласования с администрацией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вправе изъять у муниципального учреждения излишнее, неиспользуемое либо используемое не по назначению имущество и распорядиться движимым имуществом балансовой стоимостью до 100000 рублей самостоятельно, свыше 100000 рублей - с согласия Совета.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5.2. Аренда муниципального имущества.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5.2.1. Муниципальное имущество, которое не теряет своих натуральных свой</w:t>
      </w:r>
      <w:proofErr w:type="gramStart"/>
      <w:r>
        <w:rPr>
          <w:sz w:val="28"/>
          <w:szCs w:val="28"/>
        </w:rPr>
        <w:t>ств в пр</w:t>
      </w:r>
      <w:proofErr w:type="gramEnd"/>
      <w:r>
        <w:rPr>
          <w:sz w:val="28"/>
          <w:szCs w:val="28"/>
        </w:rPr>
        <w:t>оцессе использования, может быть передано в аренду в порядке, установленном Федеральным</w:t>
      </w:r>
      <w:r>
        <w:rPr>
          <w:rStyle w:val="apple-converted-space"/>
          <w:sz w:val="28"/>
          <w:szCs w:val="28"/>
        </w:rPr>
        <w:t> 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от 26 июля 2006 года N 135-ФЗ "О защите конкуренции". Целевое назначение нежилых помещений, предоставляемые по договорам аренды, согласовываются Советом депутатов.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5.2.2. Арендодателем при сдаче в аренду муниципального имущества, находящегося в хозяйственном ведении и оперативном управлении, выступают муниципальные предприятия и учреждения.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Договоры аренды подлежат согласованию с администрацией муниципального образования до их подписания, в случае проведения торгов по предоставлению в аренду муниципального имущества - до утверждения аукционной (конкурсной) документации.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передаче в аренду муниципального имущества, находящегося в казне муниципального образования, арендодателем выступает администрация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5.2.3. Существенным условием договора аренды является арендная плата, которая рассчитывается индивидуально для каждого объекта аренды и устанавливается на основании отчета независимого оценщика, составленного в соответствии с Федеральным</w:t>
      </w:r>
      <w:r>
        <w:rPr>
          <w:rStyle w:val="apple-converted-space"/>
          <w:sz w:val="28"/>
          <w:szCs w:val="28"/>
        </w:rPr>
        <w:t> </w:t>
      </w:r>
      <w:hyperlink r:id="rId12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от 29 июля 1998 года N 135-ФЗ "Об оценочной деятельности в Российской Федерации".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расходов по подготовке отчетов о рыночной величине арендной платы осуществляется за счет собственных сред муниципальных предприятий и учреждений.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5.2.4. Индивидуальные льготы по арендной плате предоставляются Советом при наличии предварительного согласия антимонопольного органа.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5.3. Безвозмездное пользование муниципальным имуществом.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5.3.1. Муниципальное имущество может быть передано в безвозмездное пользование юридическим и физическим лицам, в порядке, предусмотренном Федеральным</w:t>
      </w:r>
      <w:r>
        <w:rPr>
          <w:rStyle w:val="apple-converted-space"/>
          <w:sz w:val="28"/>
          <w:szCs w:val="28"/>
        </w:rPr>
        <w:t> </w:t>
      </w:r>
      <w:hyperlink r:id="rId13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от 26 июля 2006 года N 135-ФЗ "О защите конкуренции".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5.3.2. Требования, указанные в пункте 5.3.1 настоящего Порядка не распространяются на предоставление муниципального имущества в безвозмездное пользование муниципальным учреждениям для выполнения уставных видов деятельности.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5.3.3. Решение о передаче в безвозмездное пользование муниципального имущества - недвижимости принимает Совет, а в отношении движимого имущества - администрация муниципального образования в соответствии с настоящим Порядком и действующим законодательством.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5.4. Залог муниципального имущества.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5.4.1. </w:t>
      </w:r>
      <w:proofErr w:type="gramStart"/>
      <w:r>
        <w:rPr>
          <w:sz w:val="28"/>
          <w:szCs w:val="28"/>
        </w:rPr>
        <w:t>Залог муниципального имущества осуществляется для обеспечения обязательств муниципального образования, обязательств муниципальных предприятий и учреждений, иных обязательств, в исполнении которых заинтересовано муниципального образования, с целью эффективного использования муниципального имущества, привлечения инвестиций, обеспечения долгосрочных инвестиционных программ по развитию  муниципального образования, созданию условий для участия в строительстве, поддержания и развития социальной сферы, создания и реализации социальных программ, обеспечения обязательств по кредитам.</w:t>
      </w:r>
      <w:proofErr w:type="gramEnd"/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5.4.2. Предметом залога не может быть муниципальное имущество социального назначения, обеспечивающее выполнение уставных видов деятельности муниципальных учреждений или включенное в прогнозный план приватизации.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5.4.3. Решение о залоге муниципального имущества - </w:t>
      </w:r>
      <w:proofErr w:type="gramStart"/>
      <w:r>
        <w:rPr>
          <w:sz w:val="28"/>
          <w:szCs w:val="28"/>
        </w:rPr>
        <w:t>недвижимости, составляющей казну муниципального образования принимается</w:t>
      </w:r>
      <w:proofErr w:type="gramEnd"/>
      <w:r>
        <w:rPr>
          <w:sz w:val="28"/>
          <w:szCs w:val="28"/>
        </w:rPr>
        <w:t xml:space="preserve"> Советом на основании ходатайства администрации при наличии экономического обоснования.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недвижимого имущества, закрепленного за муниципальным предприятием на праве хозяйственного ведения, по предложению администрации муниципального образования Совет принимает решение о даче согласия на заключение договора залога.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5.4.4. Залогодателем муниципального имущества выступает: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- в отношении муниципального имущества, составляющего казну муниципального образования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предприятие - в отношении муниципального имущества, переданного ему в хозяйственное ведение.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5.4.5. Для получения разрешения на залог муниципального имущества муниципальное предприятие представляет в администрацию муниципального образования следующие документы: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 имя главы администрации муниципального образования;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копию устава предприятия;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перечень закладываемого имущества с указанием его балансовой стоимости на последнюю отчетную дату, подписанную руководителем предприятия и главным бухгалтером;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проект договора о залоге, содержащий условия, предусматривающие вид залога, существо обеспеченного залогом требования, его размер, сроки и порядок исполнения обязательства, состав и стоимость закладываемого имущества, условия страхования залогодателем закладываемого имущества, а также любые иные условия, относительно которых сторонами достигнуто согласие. В случае включения условия о залоге в договор, по которому возникает обеспеченное залогом обязательство, представляется проект этого договора;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баланс залогодателя на последнюю отчетную дату в объеме и формах, предусмотренных действующим законодательством, подписанный руководителем предприятия и главным бухгалтером;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экономическое обоснование необходимости залога;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согласования соответствующих отраслевых (функциональных) органов.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Отказ в выдаче разрешения на совершение залоговой сделки возможен: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непредставлении полного перечня требуемых документов;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признании структуры баланса предприятия неудовлетворительной;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5.4.6. Администрация муниципального образования ведет реестр залоговых сделок с муниципальным имуществом.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5.5. Передача муниципального имущества в доверительное управление.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5.5.1. Муниципальное имущество может быть передано в доверительное управление в интересах муниципального образования в порядке, установленном Федеральным законом от 26 июля 2006 года N 135-ФЗ "О защите конкуренции".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5.5.2. Передача в доверительное управление муниципального имущества осуществляется на основании постановления администрации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5.5.3. Договор доверительного управления заключается администрацией муниципального образования, который является учредителем доверительного управления.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5.5.4. Доверительным управляющим может быть индивидуальный предприниматель или коммерческая организация, за исключением муниципальных (государственных) предприятий или учреждений.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5.5.5. Доверительный управляющий не может быть </w:t>
      </w:r>
      <w:proofErr w:type="spellStart"/>
      <w:r>
        <w:rPr>
          <w:sz w:val="28"/>
          <w:szCs w:val="28"/>
        </w:rPr>
        <w:t>выгодоприобретателем</w:t>
      </w:r>
      <w:proofErr w:type="spellEnd"/>
      <w:r>
        <w:rPr>
          <w:sz w:val="28"/>
          <w:szCs w:val="28"/>
        </w:rPr>
        <w:t xml:space="preserve"> по договору доверительного управления.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5.5.6. Договором доверительного управления могут быть предусмотрены ограничения в отношении действий доверительного управляющего по управлению и распоряжению муниципальным имуществом.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5.5.7. Договор доверительного управления заключается на срок, не превышающий пяти лет, и должен содержать: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состав имущества, передаваемого в доверительное управление;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объем полномочий доверительного управляющего по управлению муниципальным имуществом;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условия содержания и обеспечения сохранности переданных в доверительное управление объектов;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условия имущественной ответственности сторон;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договора;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досрочного расторжения договора;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E056A" w:rsidRPr="006927E1" w:rsidRDefault="00CE056A" w:rsidP="006927E1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b/>
          <w:sz w:val="28"/>
          <w:szCs w:val="28"/>
        </w:rPr>
      </w:pPr>
      <w:r w:rsidRPr="006927E1">
        <w:rPr>
          <w:b/>
          <w:sz w:val="28"/>
          <w:szCs w:val="28"/>
        </w:rPr>
        <w:t>6. Распоряжение муниципальным имуществом</w:t>
      </w:r>
      <w:r>
        <w:rPr>
          <w:sz w:val="28"/>
          <w:szCs w:val="28"/>
        </w:rPr>
        <w:t> 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6.1. Общие положения.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6.1.1. Распоряжение муниципальным имуществом осуществляется путем обмена, продажи, передачи в собственность Российской Федерации, Саратовской области, муниципальных образований, а также в иных формах, не запрещенных законом.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Не подлежат отчуждению объекты муниципальной собственности, обеспечивающие выполнение муниципальным образованием полномочий, определенных Федеральным</w:t>
      </w:r>
      <w:r>
        <w:rPr>
          <w:rStyle w:val="apple-converted-space"/>
          <w:sz w:val="28"/>
          <w:szCs w:val="28"/>
        </w:rPr>
        <w:t> </w:t>
      </w:r>
      <w:hyperlink r:id="rId14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N 131-ФЗ "Об общих принципах организации местного самоуправления в Российской Федерации".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6.2. Обмен муниципальным имуществом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6.2.1. Обмен муниципальным имуществом - недвижимостью осуществляется в исключительных случаях для решения социально-экономических проблем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6.2.2. Решение об обмене муниципального имущества - недвижимости принимает Совет депутатов.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6.2.3. Решение об обмене муниципального имущества - движимости принимает администрация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6.2.4. Обмен муниципальным имуществом возможен только на равнозначные и равноценные объекты.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6.2.5. Оценка обмениваемого имущества производится независимым оценщиком.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оценке несут собственники (правообладатели) имущества. В случаях, когда имущество признается неравноценным, соответствующая сторона обязана возместить разницу в ценах.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6.2.6. Предварительная проработка вопросов обмена конкретного муниципального имущества и представления официального заключения по этому вопросу осуществляется по письменному поручению главы </w:t>
      </w:r>
      <w:r>
        <w:rPr>
          <w:sz w:val="28"/>
          <w:szCs w:val="28"/>
        </w:rPr>
        <w:lastRenderedPageBreak/>
        <w:t>Администрации соответствующим отраслевым (функциональным) органом Администрации. В официальном заключении делается анализ характеристик объектов предлагаемых к обмену и делается вывод о целесообразности (нецелесообразности) обмена.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6.3. Продажа муниципального имущества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6.3.1. </w:t>
      </w:r>
      <w:proofErr w:type="gramStart"/>
      <w:r>
        <w:rPr>
          <w:sz w:val="28"/>
          <w:szCs w:val="28"/>
        </w:rPr>
        <w:t>Продажа муниципального имущества, находящегося в муниципальной казне или переданного в оперативное управление муниципальным учреждениям, осуществляется администрацией муниципального образования в соответствии с постановлениями Правительства Российской Федерации от 12 августа 2002 года</w:t>
      </w:r>
      <w:r>
        <w:rPr>
          <w:rStyle w:val="apple-converted-space"/>
          <w:sz w:val="28"/>
          <w:szCs w:val="28"/>
        </w:rPr>
        <w:t> </w:t>
      </w:r>
      <w:hyperlink r:id="rId15" w:history="1">
        <w:r>
          <w:rPr>
            <w:rStyle w:val="a3"/>
            <w:color w:val="auto"/>
            <w:sz w:val="28"/>
            <w:szCs w:val="28"/>
            <w:u w:val="none"/>
          </w:rPr>
          <w:t>N 585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"Об утверждении Положения об организации продажи государственного или муниципального имущества на аукционе", от 12 августа 2002 года</w:t>
      </w:r>
      <w:r>
        <w:rPr>
          <w:rStyle w:val="apple-converted-space"/>
          <w:sz w:val="28"/>
          <w:szCs w:val="28"/>
        </w:rPr>
        <w:t> </w:t>
      </w:r>
      <w:hyperlink r:id="rId16" w:history="1">
        <w:r>
          <w:rPr>
            <w:rStyle w:val="a3"/>
            <w:color w:val="auto"/>
            <w:sz w:val="28"/>
            <w:szCs w:val="28"/>
            <w:u w:val="none"/>
          </w:rPr>
          <w:t>N 584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"Об утверждении положения о проведении конкурса по продаже государственного</w:t>
      </w:r>
      <w:proofErr w:type="gramEnd"/>
      <w:r>
        <w:rPr>
          <w:sz w:val="28"/>
          <w:szCs w:val="28"/>
        </w:rPr>
        <w:t xml:space="preserve"> или муниципального имущества".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продажи недвижимого имущества, находящегося в казне муниципального образования Васильевского сельсовета Кочубеевского района Ставропольского края, оно включается в прогнозный план приватизации.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6.3.2. Продажа муниципального имущества - недвижимости осуществляется с согласия Совета: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муниципального образования - для имущества, находящегося в оперативном управлении муниципальных учреждений;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предприятием - для имущества, находящегося в хозяйственном ведении.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6.4. Безвозмездная передача муниципального имущества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6.4.1. </w:t>
      </w:r>
      <w:proofErr w:type="gramStart"/>
      <w:r>
        <w:rPr>
          <w:sz w:val="28"/>
          <w:szCs w:val="28"/>
        </w:rPr>
        <w:t>Передача имущества в порядке, предусмотренном законодательством о разграничении государственной собственности на федеральную, государственную и муниципальную, осуществляется администрацией муниципального образования на основании нормативных актов Российской Федерации, Саратовской области, муниципальных образований и решений Совета.</w:t>
      </w:r>
      <w:proofErr w:type="gramEnd"/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E056A" w:rsidRPr="006927E1" w:rsidRDefault="00CE056A" w:rsidP="006927E1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Муниципальная казна муниципального образования </w:t>
      </w:r>
      <w:r>
        <w:rPr>
          <w:sz w:val="28"/>
          <w:szCs w:val="28"/>
        </w:rPr>
        <w:t> 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7.1. Муниципальную казну муниципального образования (далее - муниципальная казна) составляет муниципальное имущество, не переданное муниципальным предприятиям и учреждениям, соответственно в хозяйственное ведение и оперативное управление и находящееся как на территории муниципального образования, так и за его пределами.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Функции уполномоченных органов по управлению муниципальной казной выполняет администрация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7.2. Имущество казны принадлежит на праве собственности муниципальному образованию и не подлежит отражению в бухгалтерской отчетности органов местного самоуправления муниципального образования и других юридических лиц в качестве основных или оборотных средств.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7.3. Учет имущества казны и его движение осуществляется администрацией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7.4. Документом, подтверждающим право собственности муниципального образования на имущество казны, является выписка из реестра муниципальной собственности муниципального образования.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7.5. Имущество казны при передаче его в аренду, доверительное управление, безвозмездное пользование и по иным основаниям подлежит отражению в бухгалтерской отчетности организаций в порядке, предусмотренном действующим законодательством.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7.6. Содержание, текущий и капитальный ремонт имущества казны осуществляется за счет средств бюджета муниципального образования, за исключением случаев передачи его в пользование на основании соответствующих договоров. В этом случае, бремя расходов на содержание, текущий и капитальный ремонт имущества казны, возлагается на пользователя по договору, если иное не оговорено действующими нормативно-правовыми актами.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сохранностью, целевым использованием имущества, составляющего муниципальную казну, переданного в пользование юридическим и физическим лицам, а также привлечение этих лиц к ответственности за ненадлежащее использование переданных объектов, осуществляет администрация муниципального образования в соответствии с условиями заключенных договоров о передаче имущества.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Имущество казны может быть предоставлено в аренду, в безвозмездное пользование, в доверительное управление, в соответствии с настоящим Положением.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7.8. Объекты муниципальной казны могут быть пожертвованы в порядке, предусмотренном действующим законодательством. Основанием для заключения договора пожертвования является решение Совета.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7.9. Оценка стоимости объектов муниципальной казны осуществляется в соответствии с Федеральным</w:t>
      </w:r>
      <w:r>
        <w:rPr>
          <w:rStyle w:val="apple-converted-space"/>
          <w:sz w:val="28"/>
          <w:szCs w:val="28"/>
        </w:rPr>
        <w:t> </w:t>
      </w:r>
      <w:hyperlink r:id="rId17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"Об оценочной деятельности в Российской Федерации" за счет средств бюджета муниципального образования либо за счет иных источников, не противоречащих действующему законодательству.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7.10. Оценка стоимости объектов муниципальной казны является обязательной: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приватизации муниципального имущества;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в аренду;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в безвозмездное пользование на срок более года;</w:t>
      </w:r>
    </w:p>
    <w:p w:rsidR="00CE056A" w:rsidRDefault="00CE056A" w:rsidP="00CE056A">
      <w:pPr>
        <w:pStyle w:val="a4"/>
        <w:shd w:val="clear" w:color="auto" w:fill="FFFFFF"/>
        <w:spacing w:before="0" w:beforeAutospacing="0" w:after="0" w:afterAutospacing="0" w:line="27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передаче в доверительное управление.</w:t>
      </w:r>
    </w:p>
    <w:p w:rsidR="00CE056A" w:rsidRDefault="00CE056A" w:rsidP="00CE056A">
      <w:pPr>
        <w:ind w:firstLine="900"/>
        <w:jc w:val="both"/>
        <w:rPr>
          <w:sz w:val="28"/>
          <w:szCs w:val="28"/>
        </w:rPr>
      </w:pPr>
    </w:p>
    <w:p w:rsidR="00CE056A" w:rsidRDefault="00CE056A" w:rsidP="00CE056A">
      <w:pPr>
        <w:jc w:val="center"/>
      </w:pPr>
    </w:p>
    <w:sectPr w:rsidR="00CE056A" w:rsidSect="00A1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797"/>
    <w:rsid w:val="000D5DD8"/>
    <w:rsid w:val="00116242"/>
    <w:rsid w:val="00256E22"/>
    <w:rsid w:val="00297CEA"/>
    <w:rsid w:val="00297DF1"/>
    <w:rsid w:val="004616F3"/>
    <w:rsid w:val="00541797"/>
    <w:rsid w:val="006927E1"/>
    <w:rsid w:val="00864C03"/>
    <w:rsid w:val="00A17CEB"/>
    <w:rsid w:val="00A37529"/>
    <w:rsid w:val="00BE34A2"/>
    <w:rsid w:val="00CE056A"/>
    <w:rsid w:val="00E2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EB"/>
  </w:style>
  <w:style w:type="paragraph" w:styleId="1">
    <w:name w:val="heading 1"/>
    <w:basedOn w:val="a"/>
    <w:next w:val="a"/>
    <w:link w:val="10"/>
    <w:qFormat/>
    <w:rsid w:val="006927E1"/>
    <w:pPr>
      <w:keepNext/>
      <w:jc w:val="right"/>
      <w:outlineLvl w:val="0"/>
    </w:pPr>
    <w:rPr>
      <w:rFonts w:ascii="Calibri" w:eastAsia="Times New Roman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E056A"/>
    <w:rPr>
      <w:color w:val="0000FF"/>
      <w:u w:val="single"/>
    </w:rPr>
  </w:style>
  <w:style w:type="paragraph" w:styleId="a4">
    <w:name w:val="Normal (Web)"/>
    <w:basedOn w:val="a"/>
    <w:semiHidden/>
    <w:unhideWhenUsed/>
    <w:rsid w:val="00CE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056A"/>
  </w:style>
  <w:style w:type="character" w:styleId="a5">
    <w:name w:val="Strong"/>
    <w:basedOn w:val="a0"/>
    <w:qFormat/>
    <w:rsid w:val="00CE056A"/>
    <w:rPr>
      <w:b/>
      <w:bCs/>
    </w:rPr>
  </w:style>
  <w:style w:type="character" w:customStyle="1" w:styleId="10">
    <w:name w:val="Заголовок 1 Знак"/>
    <w:basedOn w:val="a0"/>
    <w:link w:val="1"/>
    <w:rsid w:val="006927E1"/>
    <w:rPr>
      <w:rFonts w:ascii="Calibri" w:eastAsia="Times New Roman" w:hAnsi="Calibri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2D67CB4E605DC09060BE4A9E7A03F1DFFA75F6D8898460B54D7CD397412EA38BF6735FB8A34CF7hF44F" TargetMode="External"/><Relationship Id="rId13" Type="http://schemas.openxmlformats.org/officeDocument/2006/relationships/hyperlink" Target="consultantplus://offline/ref=C62D67CB4E605DC09060BE4A9E7A03F1DFFA7BF0DA808460B54D7CD397h441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2D67CB4E605DC09060A04788165DFBD9F52DF8DC848D32EA12278EC04824F4CCB92A1DFCAE48FFFC053Eh246F" TargetMode="External"/><Relationship Id="rId12" Type="http://schemas.openxmlformats.org/officeDocument/2006/relationships/hyperlink" Target="consultantplus://offline/ref=C62D67CB4E605DC09060BE4A9E7A03F1DFFA74F6D9898460B54D7CD397h441F" TargetMode="External"/><Relationship Id="rId17" Type="http://schemas.openxmlformats.org/officeDocument/2006/relationships/hyperlink" Target="consultantplus://offline/ref=C62D67CB4E605DC09060BE4A9E7A03F1DFFA74F6D9898460B54D7CD397h441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2D67CB4E605DC09060BE4A9E7A03F1DFFC74F7D9808460B54D7CD397h441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2D67CB4E605DC09060BE4A9E7A03F1DFFA75F6D8898460B54D7CD397412EA38BF6735FB8A34FFChF4DF" TargetMode="External"/><Relationship Id="rId11" Type="http://schemas.openxmlformats.org/officeDocument/2006/relationships/hyperlink" Target="consultantplus://offline/ref=C62D67CB4E605DC09060BE4A9E7A03F1DFFA7BF0DA808460B54D7CD397h441F" TargetMode="External"/><Relationship Id="rId5" Type="http://schemas.openxmlformats.org/officeDocument/2006/relationships/hyperlink" Target="consultantplus://offline/ref=C62D67CB4E605DC09060BE4A9E7A03F1DCF674F0D3D7D362E41872hD46F" TargetMode="External"/><Relationship Id="rId15" Type="http://schemas.openxmlformats.org/officeDocument/2006/relationships/hyperlink" Target="consultantplus://offline/ref=C62D67CB4E605DC09060BE4A9E7A03F1DFFC74F7DC898460B54D7CD397h441F" TargetMode="External"/><Relationship Id="rId10" Type="http://schemas.openxmlformats.org/officeDocument/2006/relationships/hyperlink" Target="consultantplus://offline/ref=C62D67CB4E605DC09060BE4A9E7A03F1DFFA7BF3DC898460B54D7CD397h441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2D67CB4E605DC09060A04788165DFBD9F52DF8DC848D32EA12278EC04824F4CCB92A1DFCAE48FFFC0D3Ch24AF" TargetMode="External"/><Relationship Id="rId14" Type="http://schemas.openxmlformats.org/officeDocument/2006/relationships/hyperlink" Target="consultantplus://offline/ref=C62D67CB4E605DC09060BE4A9E7A03F1DFFA75F6D8898460B54D7CD397h44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2271-2C6D-4DEC-A8B6-5DE16E3D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5309</Words>
  <Characters>30267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</dc:creator>
  <cp:keywords/>
  <dc:description/>
  <cp:lastModifiedBy>Айжан</cp:lastModifiedBy>
  <cp:revision>10</cp:revision>
  <cp:lastPrinted>2014-11-10T12:16:00Z</cp:lastPrinted>
  <dcterms:created xsi:type="dcterms:W3CDTF">2014-10-23T12:09:00Z</dcterms:created>
  <dcterms:modified xsi:type="dcterms:W3CDTF">2014-11-10T12:33:00Z</dcterms:modified>
</cp:coreProperties>
</file>