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976845" w:rsidTr="0012538B">
        <w:trPr>
          <w:trHeight w:val="1197"/>
        </w:trPr>
        <w:tc>
          <w:tcPr>
            <w:tcW w:w="8982" w:type="dxa"/>
            <w:tcBorders>
              <w:top w:val="nil"/>
              <w:left w:val="nil"/>
              <w:bottom w:val="nil"/>
              <w:right w:val="nil"/>
            </w:tcBorders>
          </w:tcPr>
          <w:p w:rsidR="00976845" w:rsidRDefault="00976845" w:rsidP="0012538B">
            <w:pPr>
              <w:spacing w:line="252" w:lineRule="auto"/>
              <w:jc w:val="center"/>
              <w:rPr>
                <w:b/>
              </w:rPr>
            </w:pPr>
            <w:r>
              <w:rPr>
                <w:noProof/>
                <w:lang w:eastAsia="ru-RU"/>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9000"/>
                          </a:xfrm>
                          <a:prstGeom prst="rect">
                            <a:avLst/>
                          </a:prstGeom>
                          <a:noFill/>
                        </pic:spPr>
                      </pic:pic>
                    </a:graphicData>
                  </a:graphic>
                </wp:anchor>
              </w:drawing>
            </w:r>
          </w:p>
        </w:tc>
      </w:tr>
    </w:tbl>
    <w:p w:rsidR="00976845" w:rsidRPr="003B1E97" w:rsidRDefault="00976845" w:rsidP="00976845">
      <w:pPr>
        <w:jc w:val="center"/>
        <w:rPr>
          <w:rFonts w:ascii="Times New Roman" w:hAnsi="Times New Roman" w:cs="Times New Roman"/>
          <w:b/>
          <w:sz w:val="28"/>
          <w:szCs w:val="28"/>
        </w:rPr>
      </w:pPr>
      <w:r w:rsidRPr="003B1E97">
        <w:rPr>
          <w:rFonts w:ascii="Times New Roman" w:hAnsi="Times New Roman" w:cs="Times New Roman"/>
          <w:b/>
          <w:sz w:val="28"/>
          <w:szCs w:val="28"/>
        </w:rPr>
        <w:t xml:space="preserve">АДМИНИСТРАЦИЯ </w:t>
      </w:r>
    </w:p>
    <w:p w:rsidR="00976845" w:rsidRPr="003B1E97" w:rsidRDefault="00976845" w:rsidP="00976845">
      <w:pPr>
        <w:jc w:val="center"/>
        <w:rPr>
          <w:rFonts w:ascii="Times New Roman" w:hAnsi="Times New Roman" w:cs="Times New Roman"/>
          <w:b/>
          <w:sz w:val="28"/>
          <w:szCs w:val="28"/>
        </w:rPr>
      </w:pPr>
      <w:r w:rsidRPr="003B1E97">
        <w:rPr>
          <w:rFonts w:ascii="Times New Roman" w:hAnsi="Times New Roman" w:cs="Times New Roman"/>
          <w:b/>
          <w:sz w:val="28"/>
          <w:szCs w:val="28"/>
        </w:rPr>
        <w:t xml:space="preserve">ОЗИНСКОГО МУНИЦИПАЛЬНОГО РАЙОНА </w:t>
      </w:r>
    </w:p>
    <w:p w:rsidR="00976845" w:rsidRPr="003B1E97" w:rsidRDefault="00976845" w:rsidP="00976845">
      <w:pPr>
        <w:jc w:val="center"/>
        <w:rPr>
          <w:rFonts w:ascii="Times New Roman" w:hAnsi="Times New Roman" w:cs="Times New Roman"/>
          <w:b/>
          <w:spacing w:val="24"/>
          <w:sz w:val="28"/>
          <w:szCs w:val="28"/>
        </w:rPr>
      </w:pPr>
      <w:r w:rsidRPr="003B1E97">
        <w:rPr>
          <w:rFonts w:ascii="Times New Roman" w:hAnsi="Times New Roman" w:cs="Times New Roman"/>
          <w:b/>
          <w:sz w:val="28"/>
          <w:szCs w:val="28"/>
        </w:rPr>
        <w:t>САРАТОВСКОЙ ОБЛАСТИ</w:t>
      </w:r>
    </w:p>
    <w:p w:rsidR="00976845" w:rsidRDefault="00976845" w:rsidP="00976845">
      <w:pPr>
        <w:pStyle w:val="a3"/>
        <w:widowControl/>
        <w:tabs>
          <w:tab w:val="left" w:pos="708"/>
        </w:tabs>
        <w:spacing w:line="240" w:lineRule="auto"/>
        <w:ind w:firstLine="0"/>
        <w:jc w:val="center"/>
        <w:rPr>
          <w:b/>
          <w:sz w:val="24"/>
        </w:rPr>
      </w:pPr>
    </w:p>
    <w:p w:rsidR="00976845" w:rsidRDefault="00976845" w:rsidP="00976845">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976845" w:rsidRDefault="00976845" w:rsidP="00976845">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24 декабря   2014 года № 62</w:t>
      </w:r>
      <w:r w:rsidR="003302CA">
        <w:rPr>
          <w:szCs w:val="28"/>
        </w:rPr>
        <w:t>7</w:t>
      </w:r>
    </w:p>
    <w:p w:rsidR="00976845" w:rsidRDefault="00976845" w:rsidP="00976845">
      <w:pPr>
        <w:pStyle w:val="a3"/>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р.п. Озинки</w:t>
      </w:r>
    </w:p>
    <w:p w:rsidR="00B9541C" w:rsidRPr="00B9541C" w:rsidRDefault="00B9541C" w:rsidP="00835CC2">
      <w:pPr>
        <w:ind w:right="4535"/>
        <w:jc w:val="both"/>
        <w:rPr>
          <w:rFonts w:ascii="Times New Roman" w:hAnsi="Times New Roman" w:cs="Times New Roman"/>
          <w:bCs/>
          <w:sz w:val="28"/>
          <w:szCs w:val="28"/>
        </w:rPr>
      </w:pPr>
      <w:r w:rsidRPr="00B9541C">
        <w:rPr>
          <w:rFonts w:ascii="Times New Roman" w:hAnsi="Times New Roman" w:cs="Times New Roman"/>
          <w:bCs/>
          <w:sz w:val="28"/>
          <w:szCs w:val="28"/>
        </w:rPr>
        <w:t xml:space="preserve">Об утверждении Порядка формирования, утверждения </w:t>
      </w:r>
      <w:r w:rsidR="00835CC2">
        <w:rPr>
          <w:rFonts w:ascii="Times New Roman" w:hAnsi="Times New Roman" w:cs="Times New Roman"/>
          <w:bCs/>
          <w:sz w:val="28"/>
          <w:szCs w:val="28"/>
        </w:rPr>
        <w:t xml:space="preserve"> </w:t>
      </w:r>
      <w:r w:rsidRPr="00B9541C">
        <w:rPr>
          <w:rFonts w:ascii="Times New Roman" w:hAnsi="Times New Roman" w:cs="Times New Roman"/>
          <w:bCs/>
          <w:sz w:val="28"/>
          <w:szCs w:val="28"/>
        </w:rPr>
        <w:t xml:space="preserve">и ведения планов закупок товаров, работ, услуг </w:t>
      </w:r>
      <w:r w:rsidR="00835CC2">
        <w:rPr>
          <w:rFonts w:ascii="Times New Roman" w:hAnsi="Times New Roman" w:cs="Times New Roman"/>
          <w:bCs/>
          <w:sz w:val="28"/>
          <w:szCs w:val="28"/>
        </w:rPr>
        <w:t xml:space="preserve"> </w:t>
      </w:r>
      <w:r w:rsidRPr="00B9541C">
        <w:rPr>
          <w:rFonts w:ascii="Times New Roman" w:hAnsi="Times New Roman" w:cs="Times New Roman"/>
          <w:bCs/>
          <w:sz w:val="28"/>
          <w:szCs w:val="28"/>
        </w:rPr>
        <w:t>для обеспечения нужд Озинского муниципального района Саратовской области</w:t>
      </w:r>
    </w:p>
    <w:p w:rsidR="00B9541C" w:rsidRDefault="00B9541C" w:rsidP="00B9541C">
      <w:pPr>
        <w:rPr>
          <w:rFonts w:ascii="Times New Roman" w:hAnsi="Times New Roman" w:cs="Times New Roman"/>
          <w:b/>
          <w:bCs/>
          <w:sz w:val="28"/>
          <w:szCs w:val="28"/>
        </w:rPr>
      </w:pPr>
    </w:p>
    <w:p w:rsidR="00835CC2" w:rsidRPr="00B9541C" w:rsidRDefault="00835CC2" w:rsidP="00B9541C">
      <w:pPr>
        <w:rPr>
          <w:rFonts w:ascii="Times New Roman" w:hAnsi="Times New Roman" w:cs="Times New Roman"/>
          <w:b/>
          <w:bCs/>
          <w:sz w:val="28"/>
          <w:szCs w:val="28"/>
        </w:rPr>
      </w:pPr>
    </w:p>
    <w:p w:rsidR="00B9541C" w:rsidRPr="00B9541C" w:rsidRDefault="00B9541C" w:rsidP="00B9541C">
      <w:pPr>
        <w:pStyle w:val="2"/>
        <w:rPr>
          <w:szCs w:val="28"/>
        </w:rPr>
      </w:pPr>
      <w:r w:rsidRPr="00B9541C">
        <w:rPr>
          <w:szCs w:val="28"/>
        </w:rPr>
        <w:tab/>
        <w:t>В соответствии с Федеральным Законом Российской Федерации от 05.04.2013 г. № 44-ФЗ «О контрактной системе в сфере закупок товаров, работ, услуг для обеспечения государственных и муниципальных нужд» (с изменениями и дополнениями) и в целях определения порядка формирования, утверждения и ведения планов закупок для обеспечения нужд Озинского муниципального района Саратовской области</w:t>
      </w:r>
      <w:r w:rsidR="00835CC2">
        <w:rPr>
          <w:szCs w:val="28"/>
        </w:rPr>
        <w:t>,</w:t>
      </w:r>
      <w:r w:rsidRPr="00B9541C">
        <w:rPr>
          <w:szCs w:val="28"/>
        </w:rPr>
        <w:t xml:space="preserve"> ПОСТАНОВЛЯЮ:</w:t>
      </w:r>
    </w:p>
    <w:p w:rsidR="00B9541C" w:rsidRPr="00B9541C" w:rsidRDefault="00B9541C" w:rsidP="00B9541C">
      <w:pPr>
        <w:widowControl w:val="0"/>
        <w:autoSpaceDE w:val="0"/>
        <w:autoSpaceDN w:val="0"/>
        <w:adjustRightInd w:val="0"/>
        <w:ind w:firstLine="540"/>
        <w:jc w:val="both"/>
        <w:rPr>
          <w:rFonts w:ascii="Times New Roman" w:hAnsi="Times New Roman" w:cs="Times New Roman"/>
          <w:sz w:val="28"/>
          <w:szCs w:val="28"/>
        </w:rPr>
      </w:pPr>
      <w:r w:rsidRPr="00B9541C">
        <w:rPr>
          <w:rFonts w:ascii="Times New Roman" w:hAnsi="Times New Roman" w:cs="Times New Roman"/>
          <w:sz w:val="28"/>
          <w:szCs w:val="28"/>
        </w:rPr>
        <w:t xml:space="preserve">1. Утвердить прилагаемый </w:t>
      </w:r>
      <w:hyperlink w:anchor="Par33" w:history="1">
        <w:r w:rsidRPr="00B9541C">
          <w:rPr>
            <w:rFonts w:ascii="Times New Roman" w:hAnsi="Times New Roman" w:cs="Times New Roman"/>
            <w:sz w:val="28"/>
            <w:szCs w:val="28"/>
          </w:rPr>
          <w:t>Порядок</w:t>
        </w:r>
      </w:hyperlink>
      <w:r w:rsidRPr="00B9541C">
        <w:rPr>
          <w:rFonts w:ascii="Times New Roman" w:hAnsi="Times New Roman" w:cs="Times New Roman"/>
          <w:sz w:val="28"/>
          <w:szCs w:val="28"/>
        </w:rPr>
        <w:t xml:space="preserve"> формирования, утверждения и ведения планов закупок товаров, работ, услуг для обеспечения нужд Озинского муниципального района Саратовской области.</w:t>
      </w:r>
    </w:p>
    <w:p w:rsidR="00B9541C" w:rsidRPr="00B9541C" w:rsidRDefault="00B9541C" w:rsidP="00B9541C">
      <w:pPr>
        <w:widowControl w:val="0"/>
        <w:autoSpaceDE w:val="0"/>
        <w:autoSpaceDN w:val="0"/>
        <w:adjustRightInd w:val="0"/>
        <w:ind w:firstLine="540"/>
        <w:jc w:val="both"/>
        <w:rPr>
          <w:rFonts w:ascii="Times New Roman" w:hAnsi="Times New Roman" w:cs="Times New Roman"/>
          <w:sz w:val="28"/>
          <w:szCs w:val="28"/>
        </w:rPr>
      </w:pPr>
      <w:r w:rsidRPr="00B9541C">
        <w:rPr>
          <w:rFonts w:ascii="Times New Roman" w:hAnsi="Times New Roman" w:cs="Times New Roman"/>
          <w:sz w:val="28"/>
          <w:szCs w:val="28"/>
        </w:rPr>
        <w:t>2. Заказчикам Озинского муниципального района Саратовской области при формировании планов закупок товаров, работ, услуг для обеспечения нужд Озинского муниципального района Саратовской области руководствоваться Порядком, утвержденным настоящим постановлением.</w:t>
      </w:r>
    </w:p>
    <w:p w:rsidR="00B9541C" w:rsidRPr="00B9541C" w:rsidRDefault="00B9541C" w:rsidP="00B9541C">
      <w:pPr>
        <w:pStyle w:val="a6"/>
        <w:ind w:firstLine="540"/>
        <w:jc w:val="both"/>
        <w:rPr>
          <w:szCs w:val="28"/>
        </w:rPr>
      </w:pPr>
      <w:r w:rsidRPr="00B9541C">
        <w:rPr>
          <w:szCs w:val="28"/>
        </w:rPr>
        <w:t xml:space="preserve">3. </w:t>
      </w:r>
      <w:r w:rsidR="00835CC2">
        <w:rPr>
          <w:szCs w:val="28"/>
        </w:rPr>
        <w:t>Установить, что настоящее постановление распространяется на правоотношения, возникшие с 1 января 2015 года</w:t>
      </w:r>
    </w:p>
    <w:p w:rsidR="00B9541C" w:rsidRPr="00B9541C" w:rsidRDefault="00B9541C" w:rsidP="00B9541C">
      <w:pPr>
        <w:pStyle w:val="a6"/>
        <w:ind w:firstLine="540"/>
        <w:jc w:val="both"/>
        <w:rPr>
          <w:szCs w:val="28"/>
        </w:rPr>
      </w:pPr>
      <w:r w:rsidRPr="00B9541C">
        <w:rPr>
          <w:szCs w:val="28"/>
        </w:rPr>
        <w:t xml:space="preserve">4. </w:t>
      </w:r>
      <w:proofErr w:type="gramStart"/>
      <w:r w:rsidRPr="00B9541C">
        <w:rPr>
          <w:szCs w:val="28"/>
        </w:rPr>
        <w:t>Контроль за</w:t>
      </w:r>
      <w:proofErr w:type="gramEnd"/>
      <w:r w:rsidRPr="00B9541C">
        <w:rPr>
          <w:szCs w:val="28"/>
        </w:rPr>
        <w:t xml:space="preserve"> исполнением настоящего постановления оставляю за собой.</w:t>
      </w:r>
    </w:p>
    <w:p w:rsidR="00835CC2" w:rsidRDefault="00835CC2" w:rsidP="00B9541C">
      <w:pPr>
        <w:pStyle w:val="a6"/>
        <w:jc w:val="both"/>
        <w:rPr>
          <w:b/>
          <w:szCs w:val="28"/>
        </w:rPr>
      </w:pPr>
    </w:p>
    <w:p w:rsidR="00835CC2" w:rsidRDefault="00835CC2" w:rsidP="00B9541C">
      <w:pPr>
        <w:pStyle w:val="a6"/>
        <w:jc w:val="both"/>
        <w:rPr>
          <w:b/>
          <w:szCs w:val="28"/>
        </w:rPr>
      </w:pPr>
    </w:p>
    <w:p w:rsidR="00B9541C" w:rsidRPr="00B9541C" w:rsidRDefault="00B9541C" w:rsidP="00B9541C">
      <w:pPr>
        <w:pStyle w:val="a6"/>
        <w:jc w:val="both"/>
        <w:rPr>
          <w:b/>
          <w:szCs w:val="28"/>
        </w:rPr>
      </w:pPr>
      <w:r w:rsidRPr="00B9541C">
        <w:rPr>
          <w:b/>
          <w:szCs w:val="28"/>
        </w:rPr>
        <w:t>Глава администрации</w:t>
      </w:r>
    </w:p>
    <w:p w:rsidR="00B9541C" w:rsidRPr="00B9541C" w:rsidRDefault="00B9541C" w:rsidP="00B9541C">
      <w:pPr>
        <w:pStyle w:val="a6"/>
        <w:jc w:val="both"/>
        <w:rPr>
          <w:b/>
          <w:szCs w:val="28"/>
        </w:rPr>
      </w:pPr>
      <w:r w:rsidRPr="00B9541C">
        <w:rPr>
          <w:b/>
          <w:szCs w:val="28"/>
        </w:rPr>
        <w:t>муниципального района</w:t>
      </w:r>
      <w:r w:rsidRPr="00B9541C">
        <w:rPr>
          <w:b/>
          <w:szCs w:val="28"/>
        </w:rPr>
        <w:tab/>
      </w:r>
      <w:r w:rsidRPr="00B9541C">
        <w:rPr>
          <w:b/>
          <w:szCs w:val="28"/>
        </w:rPr>
        <w:tab/>
        <w:t xml:space="preserve">                                     А.А. Галяшкина</w:t>
      </w:r>
    </w:p>
    <w:p w:rsidR="00B9541C" w:rsidRPr="00B9541C" w:rsidRDefault="00B9541C" w:rsidP="00B9541C">
      <w:pPr>
        <w:pStyle w:val="a6"/>
        <w:jc w:val="both"/>
        <w:rPr>
          <w:szCs w:val="28"/>
        </w:rPr>
      </w:pPr>
    </w:p>
    <w:p w:rsidR="00B9541C" w:rsidRPr="00B9541C" w:rsidRDefault="00B9541C" w:rsidP="00835CC2">
      <w:pPr>
        <w:pStyle w:val="a6"/>
        <w:ind w:left="5664"/>
        <w:rPr>
          <w:szCs w:val="28"/>
        </w:rPr>
      </w:pPr>
      <w:r w:rsidRPr="00B9541C">
        <w:rPr>
          <w:szCs w:val="28"/>
        </w:rPr>
        <w:lastRenderedPageBreak/>
        <w:t xml:space="preserve">Приложение                                                                   </w:t>
      </w:r>
      <w:r w:rsidR="00835CC2">
        <w:rPr>
          <w:szCs w:val="28"/>
        </w:rPr>
        <w:t xml:space="preserve"> </w:t>
      </w:r>
      <w:r w:rsidRPr="00B9541C">
        <w:rPr>
          <w:szCs w:val="28"/>
        </w:rPr>
        <w:t>к постановлению</w:t>
      </w:r>
    </w:p>
    <w:p w:rsidR="00B9541C" w:rsidRPr="00B9541C" w:rsidRDefault="00B9541C" w:rsidP="00B9541C">
      <w:pPr>
        <w:pStyle w:val="a6"/>
        <w:jc w:val="center"/>
        <w:rPr>
          <w:szCs w:val="28"/>
        </w:rPr>
      </w:pPr>
      <w:r w:rsidRPr="00B9541C">
        <w:rPr>
          <w:szCs w:val="28"/>
        </w:rPr>
        <w:t xml:space="preserve">                                             </w:t>
      </w:r>
      <w:r w:rsidR="00835CC2">
        <w:rPr>
          <w:szCs w:val="28"/>
        </w:rPr>
        <w:t xml:space="preserve">                 </w:t>
      </w:r>
      <w:r w:rsidRPr="00B9541C">
        <w:rPr>
          <w:szCs w:val="28"/>
        </w:rPr>
        <w:t xml:space="preserve">  от </w:t>
      </w:r>
      <w:r w:rsidR="00835CC2">
        <w:rPr>
          <w:szCs w:val="28"/>
        </w:rPr>
        <w:t>24.12.2</w:t>
      </w:r>
      <w:r w:rsidRPr="00B9541C">
        <w:rPr>
          <w:szCs w:val="28"/>
        </w:rPr>
        <w:t>014   №</w:t>
      </w:r>
      <w:r w:rsidR="00835CC2">
        <w:rPr>
          <w:szCs w:val="28"/>
        </w:rPr>
        <w:t xml:space="preserve"> 627</w:t>
      </w:r>
    </w:p>
    <w:p w:rsidR="00B9541C" w:rsidRPr="00B9541C" w:rsidRDefault="00B9541C" w:rsidP="00B9541C">
      <w:pPr>
        <w:pStyle w:val="a6"/>
        <w:jc w:val="both"/>
        <w:rPr>
          <w:szCs w:val="28"/>
        </w:rPr>
      </w:pPr>
    </w:p>
    <w:p w:rsidR="00835CC2" w:rsidRDefault="00835CC2" w:rsidP="00B9541C">
      <w:pPr>
        <w:jc w:val="center"/>
        <w:outlineLvl w:val="1"/>
        <w:rPr>
          <w:rFonts w:ascii="Times New Roman" w:hAnsi="Times New Roman" w:cs="Times New Roman"/>
          <w:b/>
          <w:sz w:val="28"/>
          <w:szCs w:val="28"/>
        </w:rPr>
      </w:pPr>
    </w:p>
    <w:p w:rsidR="00B9541C" w:rsidRPr="00B9541C" w:rsidRDefault="00B9541C" w:rsidP="00B9541C">
      <w:pPr>
        <w:jc w:val="center"/>
        <w:outlineLvl w:val="1"/>
        <w:rPr>
          <w:rFonts w:ascii="Times New Roman" w:hAnsi="Times New Roman" w:cs="Times New Roman"/>
          <w:b/>
          <w:sz w:val="28"/>
          <w:szCs w:val="28"/>
        </w:rPr>
      </w:pPr>
      <w:r w:rsidRPr="00B9541C">
        <w:rPr>
          <w:rFonts w:ascii="Times New Roman" w:hAnsi="Times New Roman" w:cs="Times New Roman"/>
          <w:b/>
          <w:sz w:val="28"/>
          <w:szCs w:val="28"/>
        </w:rPr>
        <w:t>ПОРЯДОК</w:t>
      </w:r>
      <w:r w:rsidRPr="00B9541C">
        <w:rPr>
          <w:rFonts w:ascii="Times New Roman" w:hAnsi="Times New Roman" w:cs="Times New Roman"/>
          <w:b/>
          <w:sz w:val="28"/>
          <w:szCs w:val="28"/>
        </w:rPr>
        <w:br/>
        <w:t xml:space="preserve"> ФОРМИРОВАНИЯ, УТВЕРЖДЕНИЯ И ВЕДЕНИЯ ПЛАНОВ ЗАКУПОК</w:t>
      </w:r>
      <w:r w:rsidR="00835CC2">
        <w:rPr>
          <w:rFonts w:ascii="Times New Roman" w:hAnsi="Times New Roman" w:cs="Times New Roman"/>
          <w:b/>
          <w:sz w:val="28"/>
          <w:szCs w:val="28"/>
        </w:rPr>
        <w:t xml:space="preserve"> </w:t>
      </w:r>
      <w:r w:rsidRPr="00B9541C">
        <w:rPr>
          <w:rFonts w:ascii="Times New Roman" w:hAnsi="Times New Roman" w:cs="Times New Roman"/>
          <w:b/>
          <w:sz w:val="28"/>
          <w:szCs w:val="28"/>
        </w:rPr>
        <w:t>ТОВАРОВ, РАБОТ, УСЛУГ ДЛЯ ОБЕСПЕЧЕНИЯ НУЖД ОЗИНКОГО МУНИЦИПАЛЬНОГО РАЙОНА САРАТОВСКОЙ ОБЛАСТИ</w:t>
      </w:r>
    </w:p>
    <w:p w:rsidR="00B9541C" w:rsidRPr="00B9541C" w:rsidRDefault="00B9541C" w:rsidP="00B9541C">
      <w:pPr>
        <w:jc w:val="center"/>
        <w:outlineLvl w:val="1"/>
        <w:rPr>
          <w:rFonts w:ascii="Times New Roman" w:hAnsi="Times New Roman" w:cs="Times New Roman"/>
          <w:sz w:val="28"/>
          <w:szCs w:val="28"/>
        </w:rPr>
      </w:pPr>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 xml:space="preserve">1. Настоящий документ устанавливает Правила формирования, утверждения и ведения планов закупок товаров, работ, услуг (далее - закупки) для обеспечения нужд Озинского муниципального района Саратовской области в соответствии с Федеральным </w:t>
      </w:r>
      <w:hyperlink r:id="rId6" w:history="1">
        <w:r w:rsidRPr="00B9541C">
          <w:rPr>
            <w:rFonts w:ascii="Times New Roman" w:hAnsi="Times New Roman" w:cs="Times New Roman"/>
            <w:sz w:val="28"/>
            <w:szCs w:val="28"/>
          </w:rPr>
          <w:t>законом</w:t>
        </w:r>
      </w:hyperlink>
      <w:r w:rsidRPr="00B9541C">
        <w:rPr>
          <w:rFonts w:ascii="Times New Roman" w:hAnsi="Times New Roman" w:cs="Times New Roman"/>
          <w:sz w:val="28"/>
          <w:szCs w:val="28"/>
        </w:rPr>
        <w:t xml:space="preserve"> от 5.04.2013г.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 xml:space="preserve">2. </w:t>
      </w:r>
      <w:proofErr w:type="gramStart"/>
      <w:r w:rsidRPr="00B9541C">
        <w:rPr>
          <w:rFonts w:ascii="Times New Roman" w:hAnsi="Times New Roman" w:cs="Times New Roman"/>
          <w:sz w:val="28"/>
          <w:szCs w:val="28"/>
        </w:rPr>
        <w:t>Порядок формирования, утверждения и ведения планов закупок для обеспечения нужд Озинского муниципального района Саратовской области в течение 3 дней со дня его утверждения подлежит размещению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roofErr w:type="gramEnd"/>
      <w:r w:rsidRPr="00B9541C">
        <w:rPr>
          <w:rFonts w:ascii="Times New Roman" w:hAnsi="Times New Roman" w:cs="Times New Roman"/>
          <w:sz w:val="28"/>
          <w:szCs w:val="28"/>
        </w:rPr>
        <w:t xml:space="preserve"> (</w:t>
      </w:r>
      <w:hyperlink r:id="rId7" w:tooltip="Ссылка на ресурс //www.zakupki.gov.ru" w:history="1">
        <w:proofErr w:type="gramStart"/>
        <w:r w:rsidRPr="00B9541C">
          <w:rPr>
            <w:rFonts w:ascii="Times New Roman" w:hAnsi="Times New Roman" w:cs="Times New Roman"/>
            <w:color w:val="0000FF"/>
            <w:sz w:val="28"/>
            <w:szCs w:val="28"/>
            <w:u w:val="single"/>
          </w:rPr>
          <w:t>www.zakupki.gov.ru</w:t>
        </w:r>
      </w:hyperlink>
      <w:r w:rsidRPr="00B9541C">
        <w:rPr>
          <w:rFonts w:ascii="Times New Roman" w:hAnsi="Times New Roman" w:cs="Times New Roman"/>
          <w:sz w:val="28"/>
          <w:szCs w:val="28"/>
        </w:rPr>
        <w:t>).</w:t>
      </w:r>
      <w:proofErr w:type="gramEnd"/>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3. Планы закупок формируются и утверждаются в течение 10 рабочих дней:</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а) муниципальными заказчиками, действующими от имени муниципального образования (далее - муниципальные заказчики),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9541C" w:rsidRPr="00B9541C" w:rsidRDefault="00B9541C" w:rsidP="00B9541C">
      <w:pPr>
        <w:jc w:val="both"/>
        <w:rPr>
          <w:rFonts w:ascii="Times New Roman" w:hAnsi="Times New Roman" w:cs="Times New Roman"/>
          <w:sz w:val="28"/>
          <w:szCs w:val="28"/>
        </w:rPr>
      </w:pPr>
      <w:proofErr w:type="gramStart"/>
      <w:r w:rsidRPr="00B9541C">
        <w:rPr>
          <w:rFonts w:ascii="Times New Roman" w:hAnsi="Times New Roman" w:cs="Times New Roman"/>
          <w:sz w:val="28"/>
          <w:szCs w:val="28"/>
        </w:rPr>
        <w:t>б) казенными учреждениями, созданными муниципальным образованием,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 xml:space="preserve">в) бюджетными учреждениями, созданными муниципальным образованием, за исключением закупок, осуществляемых в соответствии с </w:t>
      </w:r>
      <w:hyperlink r:id="rId8" w:history="1">
        <w:r w:rsidRPr="00B9541C">
          <w:rPr>
            <w:rFonts w:ascii="Times New Roman" w:hAnsi="Times New Roman" w:cs="Times New Roman"/>
            <w:sz w:val="28"/>
            <w:szCs w:val="28"/>
          </w:rPr>
          <w:t>частями 2</w:t>
        </w:r>
      </w:hyperlink>
      <w:r w:rsidRPr="00B9541C">
        <w:rPr>
          <w:rFonts w:ascii="Times New Roman" w:hAnsi="Times New Roman" w:cs="Times New Roman"/>
          <w:sz w:val="28"/>
          <w:szCs w:val="28"/>
        </w:rPr>
        <w:t xml:space="preserve"> и </w:t>
      </w:r>
      <w:hyperlink r:id="rId9" w:history="1">
        <w:r w:rsidRPr="00B9541C">
          <w:rPr>
            <w:rFonts w:ascii="Times New Roman" w:hAnsi="Times New Roman" w:cs="Times New Roman"/>
            <w:sz w:val="28"/>
            <w:szCs w:val="28"/>
          </w:rPr>
          <w:t>6 статьи 15</w:t>
        </w:r>
      </w:hyperlink>
      <w:r w:rsidRPr="00B9541C">
        <w:rPr>
          <w:rFonts w:ascii="Times New Roman" w:hAnsi="Times New Roman" w:cs="Times New Roman"/>
          <w:sz w:val="28"/>
          <w:szCs w:val="28"/>
        </w:rPr>
        <w:t xml:space="preserve"> Федерального закона, - после утверждения планов финансово-хозяйственной деятельности;</w:t>
      </w:r>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 xml:space="preserve">4. Планы закупок для обеспечения нужд муниципальных нужд Озинского муниципального района Саратовской области формируются лицами, указанными в пункте 3 настоящего документа, на очередной финансовый год и плановый период (очередной финансовый год) в сроки, </w:t>
      </w:r>
      <w:r w:rsidRPr="00B9541C">
        <w:rPr>
          <w:rFonts w:ascii="Times New Roman" w:hAnsi="Times New Roman" w:cs="Times New Roman"/>
          <w:sz w:val="28"/>
          <w:szCs w:val="28"/>
        </w:rPr>
        <w:lastRenderedPageBreak/>
        <w:t>установленные администрацией Озинского муниципального района Саратовской области, с учетом следующих положений:</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а) муниципальные заказчики Озинского муниципального района Саратовской области в сроки, установленные главными распорядителями средств местного бюджета (далее - главные распорядители), но не позднее сроков, установленных администрацией Озинского муниципального района Саратовской области:</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 xml:space="preserve">формируют планы закупок исходя из целей осуществления закупок, определенных с учетом положений </w:t>
      </w:r>
      <w:hyperlink r:id="rId10" w:history="1">
        <w:r w:rsidRPr="00B9541C">
          <w:rPr>
            <w:rFonts w:ascii="Times New Roman" w:hAnsi="Times New Roman" w:cs="Times New Roman"/>
            <w:sz w:val="28"/>
            <w:szCs w:val="28"/>
          </w:rPr>
          <w:t>статьи 13</w:t>
        </w:r>
      </w:hyperlink>
      <w:r w:rsidRPr="00B9541C">
        <w:rPr>
          <w:rFonts w:ascii="Times New Roman" w:hAnsi="Times New Roman" w:cs="Times New Roman"/>
          <w:sz w:val="28"/>
          <w:szCs w:val="28"/>
        </w:rPr>
        <w:t xml:space="preserve"> Федерального закона, и представляют их не позднее 1 августа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закона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настоящего документа, сформированные планы закупок и уведомляют об этом главного распорядителя;</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б) учреждения, указанные в подпункте "б" пункта 3 настоящего документа, в сроки, установленные органами, осуществляющими функции и полномочия их учредителя, не позднее сроков, установленных администрацией Озинского муниципального района Саратовской области:</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 xml:space="preserve">формируют планы закупок исходя из целей осуществления закупок, определенных с учетом положений </w:t>
      </w:r>
      <w:hyperlink r:id="rId11" w:history="1">
        <w:r w:rsidRPr="00B9541C">
          <w:rPr>
            <w:rFonts w:ascii="Times New Roman" w:hAnsi="Times New Roman" w:cs="Times New Roman"/>
            <w:sz w:val="28"/>
            <w:szCs w:val="28"/>
          </w:rPr>
          <w:t>статьи 13</w:t>
        </w:r>
      </w:hyperlink>
      <w:r w:rsidRPr="00B9541C">
        <w:rPr>
          <w:rFonts w:ascii="Times New Roman" w:hAnsi="Times New Roman" w:cs="Times New Roman"/>
          <w:sz w:val="28"/>
          <w:szCs w:val="28"/>
        </w:rPr>
        <w:t xml:space="preserve"> Федерального закона, и представляют их не позднее не позднее 1 августа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бюджетных смет и представления в соответствии с бюджетным законодательством Российской Федерации обоснований бюджетных ассигнований;</w:t>
      </w:r>
    </w:p>
    <w:p w:rsidR="00B9541C" w:rsidRPr="00B9541C" w:rsidRDefault="00B9541C" w:rsidP="00B9541C">
      <w:pPr>
        <w:jc w:val="both"/>
        <w:rPr>
          <w:rFonts w:ascii="Times New Roman" w:hAnsi="Times New Roman" w:cs="Times New Roman"/>
          <w:sz w:val="28"/>
          <w:szCs w:val="28"/>
        </w:rPr>
      </w:pPr>
      <w:proofErr w:type="gramStart"/>
      <w:r w:rsidRPr="00B9541C">
        <w:rPr>
          <w:rFonts w:ascii="Times New Roman" w:hAnsi="Times New Roman" w:cs="Times New Roman"/>
          <w:sz w:val="28"/>
          <w:szCs w:val="28"/>
        </w:rPr>
        <w:t xml:space="preserve">при необходимости уточняют планы закупок, после их уточнения и доведения до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w:t>
      </w:r>
      <w:r w:rsidRPr="00B9541C">
        <w:rPr>
          <w:rFonts w:ascii="Times New Roman" w:hAnsi="Times New Roman" w:cs="Times New Roman"/>
          <w:sz w:val="28"/>
          <w:szCs w:val="28"/>
        </w:rPr>
        <w:lastRenderedPageBreak/>
        <w:t>настоящего документа, сформированные планы закупок и уведомляют об этом орган, осуществляющий функции и полномочия их учредителя;</w:t>
      </w:r>
      <w:proofErr w:type="gramEnd"/>
    </w:p>
    <w:p w:rsidR="00B9541C" w:rsidRPr="00B9541C" w:rsidRDefault="00B9541C" w:rsidP="00B9541C">
      <w:pPr>
        <w:jc w:val="both"/>
        <w:rPr>
          <w:rFonts w:ascii="Times New Roman" w:hAnsi="Times New Roman" w:cs="Times New Roman"/>
          <w:sz w:val="28"/>
          <w:szCs w:val="28"/>
        </w:rPr>
      </w:pPr>
      <w:proofErr w:type="gramStart"/>
      <w:r w:rsidRPr="00B9541C">
        <w:rPr>
          <w:rFonts w:ascii="Times New Roman" w:hAnsi="Times New Roman" w:cs="Times New Roman"/>
          <w:sz w:val="28"/>
          <w:szCs w:val="28"/>
        </w:rPr>
        <w:t>в) учреждения, указанные в подпункте "в" пункта 3 настоящего документа, в сроки, установленные органами, осуществляющими функции и полномочия их учредителя, не позднее сроков, установленных администрацией Озинского муниципального района Саратовской области:</w:t>
      </w:r>
      <w:proofErr w:type="gramEnd"/>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не позднее 1 августа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пунктом 3 настоящего документа, сформированные планы закупок и уведомляют об этом орган, осуществляющий функции и полномочия их учредителя;</w:t>
      </w:r>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5. Планы закупок формируются на срок, соответствующий сроку действия Решения районного Собрания Озинского муниципального района Саратовской области о местном бюджете.</w:t>
      </w:r>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6. 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подпунктах "б" и "в" пункта 3 настоящего документа,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муниципальных нужд.</w:t>
      </w:r>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 xml:space="preserve">7. Лица, указанные в пункте 3 настоящего документа, ведут планы закупок в соответствии с положениями Федерального </w:t>
      </w:r>
      <w:hyperlink r:id="rId12" w:history="1">
        <w:r w:rsidRPr="00B9541C">
          <w:rPr>
            <w:rFonts w:ascii="Times New Roman" w:hAnsi="Times New Roman" w:cs="Times New Roman"/>
            <w:sz w:val="28"/>
            <w:szCs w:val="28"/>
          </w:rPr>
          <w:t>закона</w:t>
        </w:r>
      </w:hyperlink>
      <w:r w:rsidRPr="00B9541C">
        <w:rPr>
          <w:rFonts w:ascii="Times New Roman" w:hAnsi="Times New Roman" w:cs="Times New Roman"/>
          <w:sz w:val="28"/>
          <w:szCs w:val="28"/>
        </w:rPr>
        <w:t xml:space="preserve"> и настоящего документа. Основаниями для внесения изменений в утвержденные планы закупок в случае необходимости являются:</w:t>
      </w:r>
    </w:p>
    <w:p w:rsidR="00B9541C" w:rsidRPr="00B9541C" w:rsidRDefault="00B9541C" w:rsidP="00B9541C">
      <w:pPr>
        <w:jc w:val="both"/>
        <w:rPr>
          <w:rFonts w:ascii="Times New Roman" w:hAnsi="Times New Roman" w:cs="Times New Roman"/>
          <w:sz w:val="28"/>
          <w:szCs w:val="28"/>
        </w:rPr>
      </w:pPr>
      <w:proofErr w:type="gramStart"/>
      <w:r w:rsidRPr="00B9541C">
        <w:rPr>
          <w:rFonts w:ascii="Times New Roman" w:hAnsi="Times New Roman" w:cs="Times New Roman"/>
          <w:sz w:val="28"/>
          <w:szCs w:val="28"/>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3" w:history="1">
        <w:r w:rsidRPr="00B9541C">
          <w:rPr>
            <w:rFonts w:ascii="Times New Roman" w:hAnsi="Times New Roman" w:cs="Times New Roman"/>
            <w:sz w:val="28"/>
            <w:szCs w:val="28"/>
          </w:rPr>
          <w:t>статьи 13</w:t>
        </w:r>
      </w:hyperlink>
      <w:r w:rsidRPr="00B9541C">
        <w:rPr>
          <w:rFonts w:ascii="Times New Roman" w:hAnsi="Times New Roman" w:cs="Times New Roman"/>
          <w:sz w:val="28"/>
          <w:szCs w:val="28"/>
        </w:rPr>
        <w:t xml:space="preserve"> Федерального закона и установленных в соответствии со </w:t>
      </w:r>
      <w:hyperlink r:id="rId14" w:history="1">
        <w:r w:rsidRPr="00B9541C">
          <w:rPr>
            <w:rFonts w:ascii="Times New Roman" w:hAnsi="Times New Roman" w:cs="Times New Roman"/>
            <w:sz w:val="28"/>
            <w:szCs w:val="28"/>
          </w:rPr>
          <w:t>статьей 19</w:t>
        </w:r>
      </w:hyperlink>
      <w:r w:rsidRPr="00B9541C">
        <w:rPr>
          <w:rFonts w:ascii="Times New Roman" w:hAnsi="Times New Roman" w:cs="Times New Roman"/>
          <w:sz w:val="28"/>
          <w:szCs w:val="28"/>
        </w:rPr>
        <w:t xml:space="preserve"> Федерального закона требований к закупаемым товарам, работам, услугам (в том числе предельной цены товаров, работ, </w:t>
      </w:r>
      <w:r w:rsidRPr="00B9541C">
        <w:rPr>
          <w:rFonts w:ascii="Times New Roman" w:hAnsi="Times New Roman" w:cs="Times New Roman"/>
          <w:sz w:val="28"/>
          <w:szCs w:val="28"/>
        </w:rPr>
        <w:lastRenderedPageBreak/>
        <w:t>услуг) и нормативных затрат на обеспечение функций муниципальных органов и подведомственных им казенных учреждений;</w:t>
      </w:r>
      <w:proofErr w:type="gramEnd"/>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б) приведение планов закупок в соответствие с муниципальными правовыми актами о внесении изменений в муниципальные правовые акты о местном бюджете на текущий финансовый год (текущий финансовый год и плановый период);</w:t>
      </w:r>
    </w:p>
    <w:p w:rsidR="00B9541C" w:rsidRPr="00B9541C" w:rsidRDefault="00B9541C" w:rsidP="00B9541C">
      <w:pPr>
        <w:jc w:val="both"/>
        <w:rPr>
          <w:rFonts w:ascii="Times New Roman" w:hAnsi="Times New Roman" w:cs="Times New Roman"/>
          <w:sz w:val="28"/>
          <w:szCs w:val="28"/>
        </w:rPr>
      </w:pPr>
      <w:proofErr w:type="gramStart"/>
      <w:r w:rsidRPr="00B9541C">
        <w:rPr>
          <w:rFonts w:ascii="Times New Roman" w:hAnsi="Times New Roman" w:cs="Times New Roman"/>
          <w:sz w:val="28"/>
          <w:szCs w:val="28"/>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г) реализация решения, принятого муниципальным заказчиком или юридическим лицом по итогам обязательного общественного обсуждения закупок;</w:t>
      </w:r>
    </w:p>
    <w:p w:rsidR="00B9541C" w:rsidRPr="00B9541C" w:rsidRDefault="00B9541C" w:rsidP="00B9541C">
      <w:pPr>
        <w:jc w:val="both"/>
        <w:rPr>
          <w:rFonts w:ascii="Times New Roman" w:hAnsi="Times New Roman" w:cs="Times New Roman"/>
          <w:sz w:val="28"/>
          <w:szCs w:val="28"/>
        </w:rPr>
      </w:pPr>
      <w:proofErr w:type="spellStart"/>
      <w:r w:rsidRPr="00B9541C">
        <w:rPr>
          <w:rFonts w:ascii="Times New Roman" w:hAnsi="Times New Roman" w:cs="Times New Roman"/>
          <w:sz w:val="28"/>
          <w:szCs w:val="28"/>
        </w:rPr>
        <w:t>д</w:t>
      </w:r>
      <w:proofErr w:type="spellEnd"/>
      <w:r w:rsidRPr="00B9541C">
        <w:rPr>
          <w:rFonts w:ascii="Times New Roman" w:hAnsi="Times New Roman" w:cs="Times New Roman"/>
          <w:sz w:val="28"/>
          <w:szCs w:val="28"/>
        </w:rPr>
        <w:t>) использование в соответствии с законодательством Российской Федерации экономии, полученной при осуществлении закупок;</w:t>
      </w:r>
    </w:p>
    <w:p w:rsidR="00B9541C" w:rsidRPr="00B9541C" w:rsidRDefault="00B9541C" w:rsidP="00B9541C">
      <w:pPr>
        <w:jc w:val="both"/>
        <w:rPr>
          <w:rFonts w:ascii="Times New Roman" w:hAnsi="Times New Roman" w:cs="Times New Roman"/>
          <w:sz w:val="28"/>
          <w:szCs w:val="28"/>
        </w:rPr>
      </w:pPr>
      <w:r w:rsidRPr="00B9541C">
        <w:rPr>
          <w:rFonts w:ascii="Times New Roman" w:hAnsi="Times New Roman" w:cs="Times New Roman"/>
          <w:sz w:val="28"/>
          <w:szCs w:val="28"/>
        </w:rPr>
        <w:t xml:space="preserve">е) выдача предписания органами контроля, определенными </w:t>
      </w:r>
      <w:hyperlink r:id="rId15" w:history="1">
        <w:r w:rsidRPr="00B9541C">
          <w:rPr>
            <w:rFonts w:ascii="Times New Roman" w:hAnsi="Times New Roman" w:cs="Times New Roman"/>
            <w:sz w:val="28"/>
            <w:szCs w:val="28"/>
          </w:rPr>
          <w:t>статьей 99</w:t>
        </w:r>
      </w:hyperlink>
      <w:r w:rsidRPr="00B9541C">
        <w:rPr>
          <w:rFonts w:ascii="Times New Roman" w:hAnsi="Times New Roman" w:cs="Times New Roman"/>
          <w:sz w:val="28"/>
          <w:szCs w:val="28"/>
        </w:rPr>
        <w:t xml:space="preserve"> Федерального закона, в том числе об аннулировании процедуры определения поставщиков (подрядчиков, исполнителей);</w:t>
      </w:r>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 xml:space="preserve">8. </w:t>
      </w:r>
      <w:proofErr w:type="gramStart"/>
      <w:r w:rsidRPr="00B9541C">
        <w:rPr>
          <w:rFonts w:ascii="Times New Roman" w:hAnsi="Times New Roman" w:cs="Times New Roman"/>
          <w:sz w:val="28"/>
          <w:szCs w:val="28"/>
        </w:rPr>
        <w:t>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roofErr w:type="gramEnd"/>
    </w:p>
    <w:p w:rsidR="00B9541C" w:rsidRPr="00B9541C" w:rsidRDefault="00B9541C" w:rsidP="00B9541C">
      <w:pPr>
        <w:ind w:firstLine="708"/>
        <w:jc w:val="both"/>
        <w:rPr>
          <w:rFonts w:ascii="Times New Roman" w:hAnsi="Times New Roman" w:cs="Times New Roman"/>
          <w:sz w:val="28"/>
          <w:szCs w:val="28"/>
        </w:rPr>
      </w:pPr>
      <w:r w:rsidRPr="00B9541C">
        <w:rPr>
          <w:rFonts w:ascii="Times New Roman" w:hAnsi="Times New Roman" w:cs="Times New Roman"/>
          <w:sz w:val="28"/>
          <w:szCs w:val="28"/>
        </w:rPr>
        <w:t>9. Требования к форме планов закупок товаров, работ, услуг, утверждаются Правительством Р</w:t>
      </w:r>
      <w:r>
        <w:rPr>
          <w:rFonts w:ascii="Times New Roman" w:hAnsi="Times New Roman" w:cs="Times New Roman"/>
          <w:sz w:val="28"/>
          <w:szCs w:val="28"/>
        </w:rPr>
        <w:t xml:space="preserve">оссийской </w:t>
      </w:r>
      <w:r w:rsidRPr="00B9541C">
        <w:rPr>
          <w:rFonts w:ascii="Times New Roman" w:hAnsi="Times New Roman" w:cs="Times New Roman"/>
          <w:sz w:val="28"/>
          <w:szCs w:val="28"/>
        </w:rPr>
        <w:t>Ф</w:t>
      </w:r>
      <w:r>
        <w:rPr>
          <w:rFonts w:ascii="Times New Roman" w:hAnsi="Times New Roman" w:cs="Times New Roman"/>
          <w:sz w:val="28"/>
          <w:szCs w:val="28"/>
        </w:rPr>
        <w:t>едерации</w:t>
      </w:r>
      <w:r w:rsidRPr="00B9541C">
        <w:rPr>
          <w:rFonts w:ascii="Times New Roman" w:hAnsi="Times New Roman" w:cs="Times New Roman"/>
          <w:sz w:val="28"/>
          <w:szCs w:val="28"/>
        </w:rPr>
        <w:t>.</w:t>
      </w:r>
    </w:p>
    <w:p w:rsidR="00B9541C" w:rsidRDefault="00B9541C" w:rsidP="00B9541C">
      <w:pPr>
        <w:pStyle w:val="a6"/>
        <w:jc w:val="both"/>
        <w:rPr>
          <w:szCs w:val="28"/>
        </w:rPr>
      </w:pPr>
    </w:p>
    <w:p w:rsidR="00835CC2" w:rsidRDefault="00835CC2" w:rsidP="00B9541C">
      <w:pPr>
        <w:pStyle w:val="a6"/>
        <w:jc w:val="both"/>
        <w:rPr>
          <w:szCs w:val="28"/>
        </w:rPr>
      </w:pPr>
    </w:p>
    <w:p w:rsidR="00835CC2" w:rsidRPr="00B9541C" w:rsidRDefault="00835CC2" w:rsidP="00B9541C">
      <w:pPr>
        <w:pStyle w:val="a6"/>
        <w:jc w:val="both"/>
        <w:rPr>
          <w:szCs w:val="28"/>
        </w:rPr>
      </w:pPr>
    </w:p>
    <w:p w:rsidR="00B9541C" w:rsidRPr="00B9541C" w:rsidRDefault="00B9541C" w:rsidP="00B9541C">
      <w:pPr>
        <w:pStyle w:val="a6"/>
        <w:jc w:val="both"/>
        <w:rPr>
          <w:szCs w:val="28"/>
        </w:rPr>
      </w:pPr>
    </w:p>
    <w:p w:rsidR="00835CC2" w:rsidRDefault="00835CC2" w:rsidP="00835CC2">
      <w:pPr>
        <w:pStyle w:val="a8"/>
        <w:outlineLvl w:val="0"/>
        <w:rPr>
          <w:rFonts w:ascii="Times New Roman" w:hAnsi="Times New Roman" w:cs="Times New Roman"/>
          <w:sz w:val="28"/>
          <w:szCs w:val="28"/>
        </w:rPr>
      </w:pPr>
      <w:r>
        <w:rPr>
          <w:rFonts w:ascii="Times New Roman" w:hAnsi="Times New Roman" w:cs="Times New Roman"/>
          <w:sz w:val="28"/>
          <w:szCs w:val="28"/>
        </w:rPr>
        <w:t xml:space="preserve"> ВЕРНО: начальник отдела делопроизводства</w:t>
      </w:r>
    </w:p>
    <w:p w:rsidR="00B9541C" w:rsidRPr="00B9541C" w:rsidRDefault="00835CC2" w:rsidP="00835CC2">
      <w:pPr>
        <w:pStyle w:val="a8"/>
        <w:rPr>
          <w:rFonts w:ascii="Times New Roman" w:hAnsi="Times New Roman" w:cs="Times New Roman"/>
          <w:sz w:val="28"/>
          <w:szCs w:val="28"/>
        </w:rPr>
      </w:pPr>
      <w:r>
        <w:rPr>
          <w:rFonts w:ascii="Times New Roman" w:hAnsi="Times New Roman" w:cs="Times New Roman"/>
          <w:sz w:val="28"/>
          <w:szCs w:val="28"/>
        </w:rPr>
        <w:tab/>
        <w:t xml:space="preserve">      и  технического обеспечения</w:t>
      </w:r>
      <w:r>
        <w:rPr>
          <w:rFonts w:ascii="Times New Roman" w:hAnsi="Times New Roman" w:cs="Times New Roman"/>
          <w:sz w:val="28"/>
          <w:szCs w:val="28"/>
        </w:rPr>
        <w:tab/>
      </w:r>
      <w:r>
        <w:rPr>
          <w:rFonts w:ascii="Times New Roman" w:hAnsi="Times New Roman" w:cs="Times New Roman"/>
          <w:sz w:val="28"/>
          <w:szCs w:val="28"/>
        </w:rPr>
        <w:tab/>
        <w:t xml:space="preserve">                   М.В. </w:t>
      </w:r>
      <w:proofErr w:type="gramStart"/>
      <w:r>
        <w:rPr>
          <w:rFonts w:ascii="Times New Roman" w:hAnsi="Times New Roman" w:cs="Times New Roman"/>
          <w:sz w:val="28"/>
          <w:szCs w:val="28"/>
        </w:rPr>
        <w:t>Подольская</w:t>
      </w:r>
      <w:proofErr w:type="gramEnd"/>
    </w:p>
    <w:p w:rsidR="00B9541C" w:rsidRPr="00B9541C" w:rsidRDefault="00B9541C" w:rsidP="00B9541C">
      <w:pPr>
        <w:pStyle w:val="a6"/>
        <w:jc w:val="both"/>
        <w:rPr>
          <w:szCs w:val="28"/>
        </w:rPr>
      </w:pPr>
    </w:p>
    <w:p w:rsidR="00B9541C" w:rsidRPr="00B9541C" w:rsidRDefault="00B9541C" w:rsidP="00B9541C">
      <w:pPr>
        <w:pStyle w:val="a6"/>
        <w:jc w:val="both"/>
        <w:rPr>
          <w:szCs w:val="28"/>
        </w:rPr>
      </w:pPr>
    </w:p>
    <w:p w:rsidR="00B9541C" w:rsidRPr="00B9541C" w:rsidRDefault="00B9541C" w:rsidP="00B9541C">
      <w:pPr>
        <w:pStyle w:val="a6"/>
        <w:jc w:val="both"/>
        <w:rPr>
          <w:szCs w:val="28"/>
        </w:rPr>
      </w:pPr>
    </w:p>
    <w:p w:rsidR="00B9541C" w:rsidRPr="00B9541C" w:rsidRDefault="00B9541C" w:rsidP="00B9541C">
      <w:pPr>
        <w:pStyle w:val="a6"/>
        <w:jc w:val="both"/>
        <w:rPr>
          <w:szCs w:val="28"/>
        </w:rPr>
      </w:pPr>
    </w:p>
    <w:p w:rsidR="00B9541C" w:rsidRPr="00B9541C" w:rsidRDefault="00B9541C" w:rsidP="00B9541C">
      <w:pPr>
        <w:pStyle w:val="a6"/>
        <w:jc w:val="both"/>
        <w:rPr>
          <w:szCs w:val="28"/>
        </w:rPr>
      </w:pPr>
    </w:p>
    <w:p w:rsidR="00B9541C" w:rsidRPr="00B9541C" w:rsidRDefault="00B9541C" w:rsidP="00B9541C">
      <w:pPr>
        <w:pStyle w:val="a3"/>
        <w:widowControl/>
        <w:tabs>
          <w:tab w:val="clear" w:pos="4153"/>
          <w:tab w:val="clear" w:pos="8306"/>
          <w:tab w:val="center" w:pos="-1560"/>
          <w:tab w:val="right" w:pos="-851"/>
          <w:tab w:val="left" w:pos="-567"/>
          <w:tab w:val="left" w:pos="0"/>
        </w:tabs>
        <w:spacing w:line="240" w:lineRule="auto"/>
        <w:ind w:firstLine="0"/>
        <w:rPr>
          <w:szCs w:val="28"/>
        </w:rPr>
      </w:pPr>
    </w:p>
    <w:sectPr w:rsidR="00B9541C" w:rsidRPr="00B9541C" w:rsidSect="00B9541C">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E7247"/>
    <w:multiLevelType w:val="hybridMultilevel"/>
    <w:tmpl w:val="07CC9DD8"/>
    <w:lvl w:ilvl="0" w:tplc="6FAC89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76845"/>
    <w:rsid w:val="003302CA"/>
    <w:rsid w:val="00341CF3"/>
    <w:rsid w:val="003A095E"/>
    <w:rsid w:val="003A5F8A"/>
    <w:rsid w:val="004967B8"/>
    <w:rsid w:val="00740CDB"/>
    <w:rsid w:val="00835CC2"/>
    <w:rsid w:val="00976845"/>
    <w:rsid w:val="00B50586"/>
    <w:rsid w:val="00B9541C"/>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45"/>
  </w:style>
  <w:style w:type="paragraph" w:styleId="2">
    <w:name w:val="heading 2"/>
    <w:basedOn w:val="a"/>
    <w:next w:val="a"/>
    <w:link w:val="20"/>
    <w:qFormat/>
    <w:rsid w:val="00B9541C"/>
    <w:pPr>
      <w:keepNext/>
      <w:ind w:right="0"/>
      <w:jc w:val="both"/>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6845"/>
    <w:pPr>
      <w:widowControl w:val="0"/>
      <w:tabs>
        <w:tab w:val="center" w:pos="4153"/>
        <w:tab w:val="right" w:pos="8306"/>
      </w:tabs>
      <w:suppressAutoHyphens/>
      <w:overflowPunct w:val="0"/>
      <w:autoSpaceDE w:val="0"/>
      <w:autoSpaceDN w:val="0"/>
      <w:adjustRightInd w:val="0"/>
      <w:spacing w:line="348" w:lineRule="auto"/>
      <w:ind w:right="0" w:firstLine="709"/>
      <w:jc w:val="both"/>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rsid w:val="00976845"/>
    <w:rPr>
      <w:rFonts w:ascii="Times New Roman" w:eastAsia="Times New Roman" w:hAnsi="Times New Roman" w:cs="Times New Roman"/>
      <w:sz w:val="28"/>
      <w:szCs w:val="20"/>
      <w:lang w:eastAsia="ru-RU"/>
    </w:rPr>
  </w:style>
  <w:style w:type="paragraph" w:styleId="a5">
    <w:name w:val="List Paragraph"/>
    <w:basedOn w:val="a"/>
    <w:uiPriority w:val="34"/>
    <w:qFormat/>
    <w:rsid w:val="00740CDB"/>
    <w:pPr>
      <w:ind w:left="720"/>
      <w:contextualSpacing/>
    </w:pPr>
  </w:style>
  <w:style w:type="character" w:customStyle="1" w:styleId="20">
    <w:name w:val="Заголовок 2 Знак"/>
    <w:basedOn w:val="a0"/>
    <w:link w:val="2"/>
    <w:rsid w:val="00B9541C"/>
    <w:rPr>
      <w:rFonts w:ascii="Times New Roman" w:eastAsia="Times New Roman" w:hAnsi="Times New Roman" w:cs="Times New Roman"/>
      <w:sz w:val="28"/>
      <w:szCs w:val="24"/>
      <w:lang w:eastAsia="ru-RU"/>
    </w:rPr>
  </w:style>
  <w:style w:type="paragraph" w:styleId="a6">
    <w:name w:val="Body Text"/>
    <w:basedOn w:val="a"/>
    <w:link w:val="a7"/>
    <w:rsid w:val="00B9541C"/>
    <w:pPr>
      <w:ind w:right="0"/>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B9541C"/>
    <w:rPr>
      <w:rFonts w:ascii="Times New Roman" w:eastAsia="Times New Roman" w:hAnsi="Times New Roman" w:cs="Times New Roman"/>
      <w:sz w:val="28"/>
      <w:szCs w:val="24"/>
      <w:lang w:eastAsia="ru-RU"/>
    </w:rPr>
  </w:style>
  <w:style w:type="paragraph" w:styleId="a8">
    <w:name w:val="No Spacing"/>
    <w:uiPriority w:val="99"/>
    <w:qFormat/>
    <w:rsid w:val="00835CC2"/>
    <w:pPr>
      <w:ind w:right="0"/>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65972/?dst=100124" TargetMode="External"/><Relationship Id="rId13" Type="http://schemas.openxmlformats.org/officeDocument/2006/relationships/hyperlink" Target="http://www.consultant.ru/document/cons_doc_LAW_165972/?dst=100111"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http://www.consultant.ru/document/cons_doc_LAW_1659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165972/" TargetMode="External"/><Relationship Id="rId11" Type="http://schemas.openxmlformats.org/officeDocument/2006/relationships/hyperlink" Target="http://www.consultant.ru/document/cons_doc_LAW_165972/?dst=100111" TargetMode="External"/><Relationship Id="rId5" Type="http://schemas.openxmlformats.org/officeDocument/2006/relationships/image" Target="media/image1.png"/><Relationship Id="rId15" Type="http://schemas.openxmlformats.org/officeDocument/2006/relationships/hyperlink" Target="http://www.consultant.ru/document/cons_doc_LAW_165972/?dst=101376" TargetMode="External"/><Relationship Id="rId10" Type="http://schemas.openxmlformats.org/officeDocument/2006/relationships/hyperlink" Target="http://www.consultant.ru/document/cons_doc_LAW_165972/?dst=100111" TargetMode="External"/><Relationship Id="rId4" Type="http://schemas.openxmlformats.org/officeDocument/2006/relationships/webSettings" Target="webSettings.xml"/><Relationship Id="rId9" Type="http://schemas.openxmlformats.org/officeDocument/2006/relationships/hyperlink" Target="http://www.consultant.ru/document/cons_doc_LAW_165972/?dst=101693" TargetMode="External"/><Relationship Id="rId14" Type="http://schemas.openxmlformats.org/officeDocument/2006/relationships/hyperlink" Target="http://www.consultant.ru/document/cons_doc_LAW_165972/?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1778</Words>
  <Characters>10138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2014-12-25T07:14:00Z</cp:lastPrinted>
  <dcterms:created xsi:type="dcterms:W3CDTF">2014-12-25T05:59:00Z</dcterms:created>
  <dcterms:modified xsi:type="dcterms:W3CDTF">2014-12-25T07:57:00Z</dcterms:modified>
</cp:coreProperties>
</file>