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9E0D4E" w:rsidTr="009916B5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0D4E" w:rsidRPr="006123ED" w:rsidRDefault="009E0D4E" w:rsidP="009916B5">
            <w:pPr>
              <w:spacing w:line="252" w:lineRule="auto"/>
              <w:jc w:val="center"/>
              <w:rPr>
                <w:b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E0D4E" w:rsidRPr="00214A2F" w:rsidRDefault="009E0D4E" w:rsidP="009E0D4E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9E0D4E" w:rsidRPr="00214A2F" w:rsidRDefault="009E0D4E" w:rsidP="009E0D4E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9E0D4E" w:rsidRPr="00214A2F" w:rsidRDefault="009E0D4E" w:rsidP="009E0D4E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9E0D4E" w:rsidRDefault="009E0D4E" w:rsidP="009E0D4E">
      <w:pPr>
        <w:pStyle w:val="a5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9E0D4E" w:rsidRDefault="009E0D4E" w:rsidP="009E0D4E">
      <w:pPr>
        <w:pStyle w:val="a5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9E0D4E" w:rsidRDefault="00E90599" w:rsidP="00FC7660">
      <w:pPr>
        <w:pStyle w:val="a5"/>
        <w:widowControl/>
        <w:tabs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>От 20</w:t>
      </w:r>
      <w:r w:rsidR="00D56B0B">
        <w:rPr>
          <w:szCs w:val="28"/>
        </w:rPr>
        <w:t xml:space="preserve"> дека</w:t>
      </w:r>
      <w:r w:rsidR="00CB0291">
        <w:rPr>
          <w:szCs w:val="28"/>
        </w:rPr>
        <w:t xml:space="preserve">бря 2019 года № </w:t>
      </w:r>
      <w:r w:rsidR="00884E09">
        <w:rPr>
          <w:szCs w:val="28"/>
        </w:rPr>
        <w:t>306</w:t>
      </w:r>
    </w:p>
    <w:p w:rsidR="009E0D4E" w:rsidRDefault="009E0D4E" w:rsidP="00FC7660">
      <w:pPr>
        <w:spacing w:line="360" w:lineRule="auto"/>
        <w:jc w:val="center"/>
      </w:pPr>
      <w:r w:rsidRPr="003555C2">
        <w:t>р.п. Озинки</w:t>
      </w:r>
    </w:p>
    <w:p w:rsidR="00CB0291" w:rsidRDefault="00CB0291" w:rsidP="009E0D4E">
      <w:pPr>
        <w:jc w:val="center"/>
      </w:pPr>
    </w:p>
    <w:p w:rsidR="00884E09" w:rsidRPr="00884E09" w:rsidRDefault="00884E09" w:rsidP="00884E09">
      <w:pPr>
        <w:tabs>
          <w:tab w:val="left" w:pos="4536"/>
        </w:tabs>
        <w:ind w:right="4820"/>
        <w:jc w:val="both"/>
        <w:rPr>
          <w:spacing w:val="2"/>
          <w:sz w:val="28"/>
          <w:szCs w:val="28"/>
        </w:rPr>
      </w:pPr>
      <w:r w:rsidRPr="00884E09">
        <w:rPr>
          <w:spacing w:val="2"/>
          <w:sz w:val="28"/>
          <w:szCs w:val="28"/>
        </w:rPr>
        <w:t>Об утверждении муниципальной программы «Обеспечение жилыми помещениями молодых семей на территории Озинского муниципального района Саратовской области» на 2020 год</w:t>
      </w:r>
    </w:p>
    <w:p w:rsidR="00884E09" w:rsidRDefault="00884E09" w:rsidP="00884E09">
      <w:pPr>
        <w:jc w:val="both"/>
        <w:rPr>
          <w:spacing w:val="2"/>
          <w:sz w:val="28"/>
          <w:szCs w:val="28"/>
        </w:rPr>
      </w:pPr>
    </w:p>
    <w:p w:rsidR="00884E09" w:rsidRPr="00884E09" w:rsidRDefault="00884E09" w:rsidP="00884E09">
      <w:pPr>
        <w:jc w:val="both"/>
        <w:rPr>
          <w:spacing w:val="2"/>
          <w:sz w:val="28"/>
          <w:szCs w:val="28"/>
        </w:rPr>
      </w:pPr>
    </w:p>
    <w:p w:rsidR="00884E09" w:rsidRPr="00884E09" w:rsidRDefault="00884E09" w:rsidP="00884E09">
      <w:pPr>
        <w:ind w:firstLine="426"/>
        <w:jc w:val="both"/>
        <w:rPr>
          <w:spacing w:val="2"/>
          <w:sz w:val="28"/>
          <w:szCs w:val="28"/>
        </w:rPr>
      </w:pPr>
      <w:proofErr w:type="gramStart"/>
      <w:r w:rsidRPr="00884E09">
        <w:rPr>
          <w:spacing w:val="2"/>
          <w:sz w:val="28"/>
          <w:szCs w:val="28"/>
        </w:rPr>
        <w:t>В соответствии с Жилищным кодексом Российской Федерации, государственной программой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года №1710, законом Саратовской области от 28 апреля 2005 года №39-ЗСО «О предоставлении жилых помещений в Саратовской области», на основании Устава Озинского муниципального района Саратовской области, ПОСТАНОВЛЯЮ:</w:t>
      </w:r>
      <w:proofErr w:type="gramEnd"/>
    </w:p>
    <w:p w:rsidR="00884E09" w:rsidRPr="00884E09" w:rsidRDefault="00884E09" w:rsidP="00884E09">
      <w:pPr>
        <w:ind w:firstLine="426"/>
        <w:jc w:val="both"/>
        <w:rPr>
          <w:spacing w:val="2"/>
          <w:sz w:val="28"/>
          <w:szCs w:val="28"/>
        </w:rPr>
      </w:pPr>
      <w:r w:rsidRPr="00884E09">
        <w:rPr>
          <w:spacing w:val="2"/>
          <w:sz w:val="28"/>
          <w:szCs w:val="28"/>
        </w:rPr>
        <w:t>1</w:t>
      </w:r>
      <w:r>
        <w:rPr>
          <w:spacing w:val="2"/>
          <w:sz w:val="28"/>
          <w:szCs w:val="28"/>
        </w:rPr>
        <w:t>.</w:t>
      </w:r>
      <w:r w:rsidRPr="00884E09">
        <w:rPr>
          <w:spacing w:val="2"/>
          <w:sz w:val="28"/>
          <w:szCs w:val="28"/>
        </w:rPr>
        <w:t>Утвердить муниципальную программу «Обеспечение жилыми помещениями молодых семей на территории Озинского муниципального района Саратовской области» на 2020 год, согласно приложению.</w:t>
      </w:r>
    </w:p>
    <w:p w:rsidR="00884E09" w:rsidRPr="00884E09" w:rsidRDefault="00884E09" w:rsidP="00884E09">
      <w:pPr>
        <w:ind w:firstLine="426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</w:t>
      </w:r>
      <w:r w:rsidRPr="00884E09">
        <w:rPr>
          <w:spacing w:val="2"/>
          <w:sz w:val="28"/>
          <w:szCs w:val="28"/>
        </w:rPr>
        <w:t>Признать  утратившим силу постановление администрации Озинского муниципального района от 23.04.2019 г. № 83 «Об утверждении муниципальной программы «Обеспечение жилыми помещениями молодых семей на территории Озинского муниципального района Саратовской области» на 2019г».</w:t>
      </w:r>
    </w:p>
    <w:p w:rsidR="00884E09" w:rsidRPr="00884E09" w:rsidRDefault="00884E09" w:rsidP="00884E09">
      <w:pPr>
        <w:ind w:firstLine="426"/>
        <w:jc w:val="both"/>
        <w:rPr>
          <w:spacing w:val="-6"/>
          <w:sz w:val="28"/>
          <w:szCs w:val="28"/>
        </w:rPr>
      </w:pPr>
      <w:r w:rsidRPr="00884E09">
        <w:rPr>
          <w:spacing w:val="-6"/>
          <w:sz w:val="28"/>
          <w:szCs w:val="28"/>
        </w:rPr>
        <w:t>3</w:t>
      </w:r>
      <w:r>
        <w:rPr>
          <w:spacing w:val="-6"/>
          <w:sz w:val="28"/>
          <w:szCs w:val="28"/>
        </w:rPr>
        <w:t>.</w:t>
      </w:r>
      <w:r w:rsidRPr="00884E09">
        <w:rPr>
          <w:spacing w:val="-6"/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муниципального района  </w:t>
      </w:r>
      <w:proofErr w:type="gramStart"/>
      <w:r w:rsidRPr="00884E09">
        <w:rPr>
          <w:spacing w:val="-6"/>
          <w:sz w:val="28"/>
          <w:szCs w:val="28"/>
        </w:rPr>
        <w:t>Перина Д.</w:t>
      </w:r>
      <w:proofErr w:type="gramEnd"/>
      <w:r w:rsidRPr="00884E09">
        <w:rPr>
          <w:spacing w:val="-6"/>
          <w:sz w:val="28"/>
          <w:szCs w:val="28"/>
        </w:rPr>
        <w:t>В.</w:t>
      </w:r>
    </w:p>
    <w:p w:rsidR="00884E09" w:rsidRPr="00884E09" w:rsidRDefault="00884E09" w:rsidP="00884E09">
      <w:pPr>
        <w:ind w:firstLine="426"/>
        <w:jc w:val="both"/>
        <w:rPr>
          <w:b/>
          <w:spacing w:val="2"/>
          <w:sz w:val="28"/>
          <w:szCs w:val="28"/>
        </w:rPr>
      </w:pPr>
    </w:p>
    <w:p w:rsidR="00884E09" w:rsidRPr="00884E09" w:rsidRDefault="00884E09" w:rsidP="00884E09">
      <w:pPr>
        <w:tabs>
          <w:tab w:val="left" w:pos="1134"/>
          <w:tab w:val="left" w:pos="1418"/>
        </w:tabs>
        <w:ind w:firstLine="426"/>
        <w:jc w:val="both"/>
        <w:rPr>
          <w:spacing w:val="2"/>
          <w:sz w:val="28"/>
          <w:szCs w:val="28"/>
        </w:rPr>
      </w:pPr>
    </w:p>
    <w:p w:rsidR="00884E09" w:rsidRPr="0046542D" w:rsidRDefault="00884E09" w:rsidP="00884E09">
      <w:pPr>
        <w:tabs>
          <w:tab w:val="left" w:pos="1134"/>
          <w:tab w:val="left" w:pos="1418"/>
        </w:tabs>
        <w:jc w:val="both"/>
        <w:rPr>
          <w:spacing w:val="2"/>
          <w:sz w:val="28"/>
          <w:szCs w:val="28"/>
        </w:rPr>
      </w:pPr>
    </w:p>
    <w:p w:rsidR="002C0417" w:rsidRPr="00F37972" w:rsidRDefault="009E0D4E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F37972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</w:t>
      </w:r>
      <w:r w:rsidR="00CF438F">
        <w:rPr>
          <w:b/>
          <w:sz w:val="28"/>
          <w:szCs w:val="28"/>
        </w:rPr>
        <w:t>Озинского</w:t>
      </w:r>
    </w:p>
    <w:p w:rsidR="00E91C07" w:rsidRDefault="009E0D4E" w:rsidP="00AD6B5F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F438F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14002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А.А. Галяшкина</w:t>
      </w:r>
    </w:p>
    <w:p w:rsidR="00925800" w:rsidRDefault="00925800" w:rsidP="00AD6B5F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925800" w:rsidRDefault="00925800" w:rsidP="00925800">
      <w:pPr>
        <w:rPr>
          <w:b/>
          <w:sz w:val="28"/>
          <w:szCs w:val="28"/>
        </w:rPr>
      </w:pPr>
    </w:p>
    <w:p w:rsidR="00884E09" w:rsidRDefault="00884E09" w:rsidP="00925800">
      <w:pPr>
        <w:rPr>
          <w:sz w:val="26"/>
          <w:szCs w:val="26"/>
        </w:rPr>
      </w:pPr>
    </w:p>
    <w:p w:rsidR="00925800" w:rsidRPr="00925800" w:rsidRDefault="00925800" w:rsidP="00925800">
      <w:pPr>
        <w:tabs>
          <w:tab w:val="left" w:pos="5954"/>
        </w:tabs>
      </w:pPr>
      <w:r w:rsidRPr="00925800">
        <w:lastRenderedPageBreak/>
        <w:t xml:space="preserve">                                                                                      </w:t>
      </w:r>
      <w:r>
        <w:t xml:space="preserve">                               </w:t>
      </w:r>
      <w:r w:rsidR="00A5190E">
        <w:t xml:space="preserve">Приложение </w:t>
      </w:r>
    </w:p>
    <w:p w:rsidR="00925800" w:rsidRPr="00925800" w:rsidRDefault="00925800" w:rsidP="00925800">
      <w:pPr>
        <w:tabs>
          <w:tab w:val="left" w:pos="5954"/>
        </w:tabs>
      </w:pPr>
      <w:r>
        <w:t xml:space="preserve">                                                                                                                     </w:t>
      </w:r>
      <w:r w:rsidRPr="00925800">
        <w:t>к постановлению</w:t>
      </w:r>
    </w:p>
    <w:p w:rsidR="00925800" w:rsidRPr="00925800" w:rsidRDefault="00925800" w:rsidP="00925800">
      <w:pPr>
        <w:tabs>
          <w:tab w:val="left" w:pos="5954"/>
        </w:tabs>
      </w:pPr>
      <w:r>
        <w:t xml:space="preserve">                                                                                                                     </w:t>
      </w:r>
      <w:r w:rsidRPr="00925800">
        <w:t xml:space="preserve">от </w:t>
      </w:r>
      <w:r>
        <w:t>20.</w:t>
      </w:r>
      <w:r w:rsidR="00A5190E">
        <w:t>12.2019 г. № 306</w:t>
      </w:r>
    </w:p>
    <w:p w:rsidR="00925800" w:rsidRPr="00925800" w:rsidRDefault="00925800" w:rsidP="00925800">
      <w:pPr>
        <w:tabs>
          <w:tab w:val="left" w:pos="5954"/>
        </w:tabs>
      </w:pPr>
    </w:p>
    <w:p w:rsidR="00925800" w:rsidRDefault="00925800" w:rsidP="00925800">
      <w:pPr>
        <w:rPr>
          <w:sz w:val="26"/>
          <w:szCs w:val="26"/>
        </w:rPr>
      </w:pPr>
    </w:p>
    <w:p w:rsidR="00A5190E" w:rsidRPr="00A5190E" w:rsidRDefault="00A5190E" w:rsidP="00A5190E">
      <w:pPr>
        <w:shd w:val="clear" w:color="auto" w:fill="FFFFFF"/>
        <w:spacing w:line="317" w:lineRule="exact"/>
        <w:ind w:left="180"/>
        <w:jc w:val="center"/>
        <w:rPr>
          <w:b/>
        </w:rPr>
      </w:pPr>
      <w:r w:rsidRPr="00A5190E">
        <w:rPr>
          <w:b/>
          <w:spacing w:val="-2"/>
        </w:rPr>
        <w:t>ПАСПОРТ</w:t>
      </w:r>
    </w:p>
    <w:p w:rsidR="00A5190E" w:rsidRPr="00A5190E" w:rsidRDefault="00A5190E" w:rsidP="00A5190E">
      <w:pPr>
        <w:shd w:val="clear" w:color="auto" w:fill="FFFFFF"/>
        <w:spacing w:line="317" w:lineRule="exact"/>
        <w:ind w:right="140"/>
        <w:jc w:val="center"/>
        <w:rPr>
          <w:b/>
          <w:spacing w:val="-1"/>
        </w:rPr>
      </w:pPr>
      <w:r w:rsidRPr="00A5190E">
        <w:rPr>
          <w:b/>
        </w:rPr>
        <w:t xml:space="preserve">муниципальной программы </w:t>
      </w:r>
      <w:r w:rsidRPr="00A5190E">
        <w:rPr>
          <w:b/>
          <w:spacing w:val="-1"/>
        </w:rPr>
        <w:t xml:space="preserve">«Обеспечение жилыми помещениями молодых семей на </w:t>
      </w:r>
      <w:r w:rsidRPr="00A5190E">
        <w:rPr>
          <w:b/>
        </w:rPr>
        <w:t xml:space="preserve">территории Озинского муниципального района» </w:t>
      </w:r>
      <w:r w:rsidRPr="00A5190E">
        <w:rPr>
          <w:b/>
          <w:spacing w:val="-1"/>
        </w:rPr>
        <w:t>на 2020 год</w:t>
      </w:r>
    </w:p>
    <w:p w:rsidR="00A5190E" w:rsidRPr="00A5190E" w:rsidRDefault="00A5190E" w:rsidP="00A5190E">
      <w:pPr>
        <w:shd w:val="clear" w:color="auto" w:fill="FFFFFF"/>
        <w:spacing w:line="317" w:lineRule="exact"/>
        <w:ind w:right="140"/>
        <w:jc w:val="both"/>
        <w:rPr>
          <w:b/>
          <w:spacing w:val="-1"/>
        </w:rPr>
      </w:pPr>
    </w:p>
    <w:tbl>
      <w:tblPr>
        <w:tblW w:w="9640" w:type="dxa"/>
        <w:jc w:val="center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6946"/>
      </w:tblGrid>
      <w:tr w:rsidR="00A5190E" w:rsidRPr="00A5190E" w:rsidTr="00BB166D">
        <w:trPr>
          <w:trHeight w:hRule="exact" w:val="1426"/>
          <w:jc w:val="center"/>
        </w:trPr>
        <w:tc>
          <w:tcPr>
            <w:tcW w:w="2694" w:type="dxa"/>
            <w:shd w:val="clear" w:color="auto" w:fill="FFFFFF"/>
          </w:tcPr>
          <w:p w:rsidR="00A5190E" w:rsidRPr="00A5190E" w:rsidRDefault="00A5190E" w:rsidP="00BB166D">
            <w:pPr>
              <w:shd w:val="clear" w:color="auto" w:fill="FFFFFF"/>
              <w:spacing w:line="331" w:lineRule="exact"/>
              <w:ind w:left="34"/>
              <w:rPr>
                <w:b/>
              </w:rPr>
            </w:pPr>
            <w:r w:rsidRPr="00A5190E">
              <w:rPr>
                <w:b/>
              </w:rPr>
              <w:t>Наименование программы</w:t>
            </w:r>
          </w:p>
          <w:p w:rsidR="00A5190E" w:rsidRPr="00A5190E" w:rsidRDefault="00A5190E" w:rsidP="00BB166D">
            <w:pPr>
              <w:shd w:val="clear" w:color="auto" w:fill="FFFFFF"/>
              <w:spacing w:line="331" w:lineRule="exact"/>
              <w:ind w:left="34"/>
              <w:rPr>
                <w:b/>
              </w:rPr>
            </w:pPr>
          </w:p>
          <w:p w:rsidR="00A5190E" w:rsidRPr="00A5190E" w:rsidRDefault="00A5190E" w:rsidP="00BB166D">
            <w:pPr>
              <w:shd w:val="clear" w:color="auto" w:fill="FFFFFF"/>
              <w:spacing w:line="331" w:lineRule="exact"/>
              <w:ind w:left="34"/>
              <w:rPr>
                <w:b/>
              </w:rPr>
            </w:pPr>
          </w:p>
          <w:p w:rsidR="00A5190E" w:rsidRPr="00A5190E" w:rsidRDefault="00A5190E" w:rsidP="00BB166D">
            <w:pPr>
              <w:shd w:val="clear" w:color="auto" w:fill="FFFFFF"/>
              <w:spacing w:line="331" w:lineRule="exact"/>
              <w:ind w:left="34"/>
              <w:rPr>
                <w:b/>
              </w:rPr>
            </w:pPr>
          </w:p>
        </w:tc>
        <w:tc>
          <w:tcPr>
            <w:tcW w:w="6946" w:type="dxa"/>
            <w:shd w:val="clear" w:color="auto" w:fill="FFFFFF"/>
          </w:tcPr>
          <w:p w:rsidR="00A5190E" w:rsidRPr="00A5190E" w:rsidRDefault="00A5190E" w:rsidP="00BB166D">
            <w:pPr>
              <w:jc w:val="both"/>
              <w:rPr>
                <w:spacing w:val="-20"/>
              </w:rPr>
            </w:pPr>
            <w:r w:rsidRPr="00A5190E">
              <w:rPr>
                <w:spacing w:val="-20"/>
              </w:rPr>
              <w:t>Муниципальная программа «Обеспечение жилыми помещениями молодых семей на  территории Озинского муниципального района»   (далее - Программа)</w:t>
            </w:r>
          </w:p>
          <w:p w:rsidR="00A5190E" w:rsidRPr="00A5190E" w:rsidRDefault="00A5190E" w:rsidP="00BB166D">
            <w:pPr>
              <w:jc w:val="both"/>
              <w:rPr>
                <w:spacing w:val="-20"/>
              </w:rPr>
            </w:pPr>
          </w:p>
          <w:p w:rsidR="00A5190E" w:rsidRPr="00A5190E" w:rsidRDefault="00A5190E" w:rsidP="00BB166D">
            <w:pPr>
              <w:jc w:val="both"/>
              <w:rPr>
                <w:spacing w:val="-20"/>
              </w:rPr>
            </w:pPr>
          </w:p>
          <w:p w:rsidR="00A5190E" w:rsidRPr="00A5190E" w:rsidRDefault="00A5190E" w:rsidP="00BB166D">
            <w:pPr>
              <w:jc w:val="both"/>
              <w:rPr>
                <w:spacing w:val="-20"/>
              </w:rPr>
            </w:pPr>
          </w:p>
          <w:p w:rsidR="00A5190E" w:rsidRPr="00A5190E" w:rsidRDefault="00A5190E" w:rsidP="00BB166D">
            <w:pPr>
              <w:jc w:val="both"/>
              <w:rPr>
                <w:spacing w:val="-20"/>
              </w:rPr>
            </w:pPr>
          </w:p>
          <w:p w:rsidR="00A5190E" w:rsidRPr="00A5190E" w:rsidRDefault="00A5190E" w:rsidP="00BB166D">
            <w:pPr>
              <w:jc w:val="both"/>
              <w:rPr>
                <w:spacing w:val="-20"/>
              </w:rPr>
            </w:pPr>
          </w:p>
          <w:p w:rsidR="00A5190E" w:rsidRPr="00A5190E" w:rsidRDefault="00A5190E" w:rsidP="00BB166D">
            <w:pPr>
              <w:jc w:val="both"/>
              <w:rPr>
                <w:spacing w:val="-20"/>
              </w:rPr>
            </w:pPr>
          </w:p>
        </w:tc>
      </w:tr>
      <w:tr w:rsidR="00A5190E" w:rsidRPr="00A5190E" w:rsidTr="00BB166D">
        <w:trPr>
          <w:trHeight w:hRule="exact" w:val="1135"/>
          <w:jc w:val="center"/>
        </w:trPr>
        <w:tc>
          <w:tcPr>
            <w:tcW w:w="2694" w:type="dxa"/>
            <w:shd w:val="clear" w:color="auto" w:fill="FFFFFF"/>
          </w:tcPr>
          <w:p w:rsidR="00A5190E" w:rsidRPr="00A5190E" w:rsidRDefault="00A5190E" w:rsidP="00BB166D">
            <w:pPr>
              <w:shd w:val="clear" w:color="auto" w:fill="FFFFFF"/>
              <w:spacing w:line="317" w:lineRule="exact"/>
              <w:ind w:left="34"/>
              <w:rPr>
                <w:b/>
              </w:rPr>
            </w:pPr>
            <w:r w:rsidRPr="00A5190E">
              <w:rPr>
                <w:b/>
              </w:rPr>
              <w:t xml:space="preserve">Муниципальный </w:t>
            </w:r>
            <w:r w:rsidRPr="00A5190E">
              <w:rPr>
                <w:b/>
                <w:spacing w:val="-2"/>
              </w:rPr>
              <w:t>заказчик Программы</w:t>
            </w:r>
          </w:p>
        </w:tc>
        <w:tc>
          <w:tcPr>
            <w:tcW w:w="6946" w:type="dxa"/>
            <w:shd w:val="clear" w:color="auto" w:fill="FFFFFF"/>
          </w:tcPr>
          <w:p w:rsidR="00A5190E" w:rsidRPr="00A5190E" w:rsidRDefault="00A5190E" w:rsidP="00BB166D">
            <w:pPr>
              <w:shd w:val="clear" w:color="auto" w:fill="FFFFFF"/>
              <w:spacing w:line="324" w:lineRule="exact"/>
              <w:jc w:val="both"/>
              <w:rPr>
                <w:spacing w:val="-20"/>
              </w:rPr>
            </w:pPr>
            <w:r w:rsidRPr="00A5190E">
              <w:rPr>
                <w:spacing w:val="-20"/>
              </w:rPr>
              <w:t>Администрация Озинского муниципального района Саратовской области</w:t>
            </w:r>
          </w:p>
          <w:p w:rsidR="00A5190E" w:rsidRPr="00A5190E" w:rsidRDefault="00A5190E" w:rsidP="00BB166D">
            <w:pPr>
              <w:shd w:val="clear" w:color="auto" w:fill="FFFFFF"/>
              <w:spacing w:line="324" w:lineRule="exact"/>
              <w:jc w:val="both"/>
              <w:rPr>
                <w:spacing w:val="-20"/>
              </w:rPr>
            </w:pPr>
          </w:p>
        </w:tc>
      </w:tr>
      <w:tr w:rsidR="00A5190E" w:rsidRPr="00A5190E" w:rsidTr="00BB166D">
        <w:trPr>
          <w:trHeight w:hRule="exact" w:val="1421"/>
          <w:jc w:val="center"/>
        </w:trPr>
        <w:tc>
          <w:tcPr>
            <w:tcW w:w="2694" w:type="dxa"/>
            <w:shd w:val="clear" w:color="auto" w:fill="FFFFFF"/>
          </w:tcPr>
          <w:p w:rsidR="00A5190E" w:rsidRPr="00A5190E" w:rsidRDefault="00A5190E" w:rsidP="00BB166D">
            <w:pPr>
              <w:shd w:val="clear" w:color="auto" w:fill="FFFFFF"/>
              <w:spacing w:line="324" w:lineRule="exact"/>
              <w:ind w:left="34"/>
              <w:rPr>
                <w:b/>
              </w:rPr>
            </w:pPr>
            <w:r w:rsidRPr="00A5190E">
              <w:rPr>
                <w:b/>
              </w:rPr>
              <w:t>Основные</w:t>
            </w:r>
          </w:p>
          <w:p w:rsidR="00A5190E" w:rsidRPr="00A5190E" w:rsidRDefault="00A5190E" w:rsidP="00BB166D">
            <w:pPr>
              <w:shd w:val="clear" w:color="auto" w:fill="FFFFFF"/>
              <w:spacing w:line="324" w:lineRule="exact"/>
              <w:ind w:left="34"/>
              <w:rPr>
                <w:b/>
              </w:rPr>
            </w:pPr>
            <w:r w:rsidRPr="00A5190E">
              <w:rPr>
                <w:b/>
              </w:rPr>
              <w:t>разработчики</w:t>
            </w:r>
          </w:p>
          <w:p w:rsidR="00A5190E" w:rsidRPr="00A5190E" w:rsidRDefault="00A5190E" w:rsidP="00BB166D">
            <w:pPr>
              <w:shd w:val="clear" w:color="auto" w:fill="FFFFFF"/>
              <w:spacing w:line="324" w:lineRule="exact"/>
              <w:ind w:left="34"/>
              <w:rPr>
                <w:b/>
              </w:rPr>
            </w:pPr>
            <w:r w:rsidRPr="00A5190E">
              <w:rPr>
                <w:b/>
              </w:rPr>
              <w:t>Программы</w:t>
            </w:r>
          </w:p>
        </w:tc>
        <w:tc>
          <w:tcPr>
            <w:tcW w:w="6946" w:type="dxa"/>
            <w:shd w:val="clear" w:color="auto" w:fill="FFFFFF"/>
          </w:tcPr>
          <w:p w:rsidR="00A5190E" w:rsidRPr="00A5190E" w:rsidRDefault="00A5190E" w:rsidP="00BB166D">
            <w:pPr>
              <w:shd w:val="clear" w:color="auto" w:fill="FFFFFF"/>
              <w:spacing w:line="324" w:lineRule="exact"/>
              <w:jc w:val="both"/>
              <w:rPr>
                <w:spacing w:val="-20"/>
              </w:rPr>
            </w:pPr>
            <w:r w:rsidRPr="00A5190E">
              <w:rPr>
                <w:spacing w:val="-20"/>
              </w:rPr>
              <w:t>Отдел архитектуры, строительства, ЖКХ администрации Озинского муниципального района Саратовской области</w:t>
            </w:r>
          </w:p>
        </w:tc>
      </w:tr>
      <w:tr w:rsidR="00A5190E" w:rsidRPr="00A5190E" w:rsidTr="00BB166D">
        <w:trPr>
          <w:trHeight w:hRule="exact" w:val="5240"/>
          <w:jc w:val="center"/>
        </w:trPr>
        <w:tc>
          <w:tcPr>
            <w:tcW w:w="2694" w:type="dxa"/>
            <w:shd w:val="clear" w:color="auto" w:fill="FFFFFF"/>
          </w:tcPr>
          <w:p w:rsidR="00A5190E" w:rsidRPr="00A5190E" w:rsidRDefault="00A5190E" w:rsidP="00BB166D">
            <w:pPr>
              <w:shd w:val="clear" w:color="auto" w:fill="FFFFFF"/>
              <w:spacing w:line="317" w:lineRule="exact"/>
              <w:ind w:left="34"/>
              <w:rPr>
                <w:b/>
              </w:rPr>
            </w:pPr>
            <w:r w:rsidRPr="00A5190E">
              <w:rPr>
                <w:b/>
              </w:rPr>
              <w:t>Цель и задачи Программы</w:t>
            </w:r>
          </w:p>
        </w:tc>
        <w:tc>
          <w:tcPr>
            <w:tcW w:w="6946" w:type="dxa"/>
            <w:shd w:val="clear" w:color="auto" w:fill="FFFFFF"/>
          </w:tcPr>
          <w:p w:rsidR="00A5190E" w:rsidRPr="00A5190E" w:rsidRDefault="00A5190E" w:rsidP="00BB166D">
            <w:pPr>
              <w:shd w:val="clear" w:color="auto" w:fill="FFFFFF"/>
              <w:spacing w:line="317" w:lineRule="exact"/>
              <w:jc w:val="both"/>
              <w:rPr>
                <w:spacing w:val="-20"/>
              </w:rPr>
            </w:pPr>
            <w:r w:rsidRPr="00A5190E">
              <w:rPr>
                <w:spacing w:val="-20"/>
              </w:rPr>
              <w:t xml:space="preserve">Основная цель программы - обеспечение жилыми помещениями молодых семей, состоящих на учете и нуждающихся в улучшении жилищных условий. </w:t>
            </w:r>
          </w:p>
          <w:p w:rsidR="00A5190E" w:rsidRPr="00A5190E" w:rsidRDefault="00A5190E" w:rsidP="00BB166D">
            <w:pPr>
              <w:shd w:val="clear" w:color="auto" w:fill="FFFFFF"/>
              <w:spacing w:line="317" w:lineRule="exact"/>
              <w:jc w:val="both"/>
              <w:rPr>
                <w:spacing w:val="-20"/>
              </w:rPr>
            </w:pPr>
            <w:r w:rsidRPr="00A5190E">
              <w:rPr>
                <w:spacing w:val="-20"/>
              </w:rPr>
              <w:t>Основные задачи Программы:</w:t>
            </w:r>
          </w:p>
          <w:p w:rsidR="00A5190E" w:rsidRPr="00A5190E" w:rsidRDefault="00A5190E" w:rsidP="00BB166D">
            <w:pPr>
              <w:jc w:val="both"/>
            </w:pPr>
            <w:r w:rsidRPr="00A5190E">
              <w:t>- предоставление молодым семьям-участникам программы социальных выплат на приобретение жилья  или строительство индивидуального жилого дома;</w:t>
            </w:r>
          </w:p>
          <w:p w:rsidR="00A5190E" w:rsidRPr="00A5190E" w:rsidRDefault="00A5190E" w:rsidP="00BB166D">
            <w:pPr>
              <w:ind w:firstLine="708"/>
              <w:jc w:val="both"/>
            </w:pPr>
            <w:r w:rsidRPr="00A5190E">
              <w:t xml:space="preserve"> - создание условий для привлечения молодыми семьями собственных средств, дополнительных финансовых средств, кредитных и других организаций, предоставляющих кредиты и займы, в том числе ипотечных жилищных кредитов для приобретения жилого помещения или строительства индивидуального жилого дома;</w:t>
            </w:r>
          </w:p>
          <w:p w:rsidR="00A5190E" w:rsidRPr="00A5190E" w:rsidRDefault="00A5190E" w:rsidP="00BB166D">
            <w:pPr>
              <w:ind w:firstLine="708"/>
              <w:jc w:val="both"/>
            </w:pPr>
            <w:r w:rsidRPr="00A5190E">
              <w:t xml:space="preserve"> - мобилизация внебюджетных и бюджетных ресурсов на финансирование приобретение (строительства) жилья молодым семьям.</w:t>
            </w:r>
          </w:p>
          <w:p w:rsidR="00A5190E" w:rsidRPr="00A5190E" w:rsidRDefault="00A5190E" w:rsidP="00BB166D">
            <w:pPr>
              <w:ind w:firstLine="708"/>
              <w:jc w:val="both"/>
              <w:rPr>
                <w:spacing w:val="-20"/>
              </w:rPr>
            </w:pPr>
          </w:p>
        </w:tc>
      </w:tr>
      <w:tr w:rsidR="00A5190E" w:rsidRPr="00A5190E" w:rsidTr="00BB166D">
        <w:trPr>
          <w:trHeight w:hRule="exact" w:val="3103"/>
          <w:jc w:val="center"/>
        </w:trPr>
        <w:tc>
          <w:tcPr>
            <w:tcW w:w="2694" w:type="dxa"/>
            <w:shd w:val="clear" w:color="auto" w:fill="FFFFFF"/>
          </w:tcPr>
          <w:p w:rsidR="00A5190E" w:rsidRPr="00A5190E" w:rsidRDefault="00A5190E" w:rsidP="00BB166D">
            <w:pPr>
              <w:shd w:val="clear" w:color="auto" w:fill="FFFFFF"/>
              <w:spacing w:line="310" w:lineRule="exact"/>
              <w:ind w:left="34"/>
              <w:rPr>
                <w:b/>
              </w:rPr>
            </w:pPr>
            <w:r w:rsidRPr="00A5190E">
              <w:rPr>
                <w:b/>
              </w:rPr>
              <w:t>Сроки и этапы</w:t>
            </w:r>
          </w:p>
          <w:p w:rsidR="00A5190E" w:rsidRPr="00A5190E" w:rsidRDefault="00A5190E" w:rsidP="00BB166D">
            <w:pPr>
              <w:shd w:val="clear" w:color="auto" w:fill="FFFFFF"/>
              <w:spacing w:line="310" w:lineRule="exact"/>
              <w:ind w:left="34"/>
              <w:rPr>
                <w:b/>
              </w:rPr>
            </w:pPr>
            <w:r w:rsidRPr="00A5190E">
              <w:rPr>
                <w:b/>
              </w:rPr>
              <w:t>реализации</w:t>
            </w:r>
          </w:p>
          <w:p w:rsidR="00A5190E" w:rsidRPr="00A5190E" w:rsidRDefault="00A5190E" w:rsidP="00BB166D">
            <w:pPr>
              <w:shd w:val="clear" w:color="auto" w:fill="FFFFFF"/>
              <w:spacing w:line="310" w:lineRule="exact"/>
              <w:ind w:left="34"/>
              <w:rPr>
                <w:b/>
              </w:rPr>
            </w:pPr>
            <w:r w:rsidRPr="00A5190E">
              <w:rPr>
                <w:b/>
              </w:rPr>
              <w:t>Программы</w:t>
            </w:r>
          </w:p>
        </w:tc>
        <w:tc>
          <w:tcPr>
            <w:tcW w:w="6946" w:type="dxa"/>
            <w:shd w:val="clear" w:color="auto" w:fill="FFFFFF"/>
          </w:tcPr>
          <w:p w:rsidR="00A5190E" w:rsidRPr="00A5190E" w:rsidRDefault="00A5190E" w:rsidP="00BB166D">
            <w:pPr>
              <w:shd w:val="clear" w:color="auto" w:fill="FFFFFF"/>
              <w:spacing w:line="317" w:lineRule="exact"/>
              <w:jc w:val="both"/>
            </w:pPr>
            <w:r w:rsidRPr="00A5190E">
              <w:t>2020</w:t>
            </w:r>
            <w:r>
              <w:t xml:space="preserve"> год:     </w:t>
            </w:r>
          </w:p>
          <w:p w:rsidR="00A5190E" w:rsidRPr="00A5190E" w:rsidRDefault="00A5190E" w:rsidP="00BB166D">
            <w:pPr>
              <w:shd w:val="clear" w:color="auto" w:fill="FFFFFF"/>
              <w:jc w:val="both"/>
              <w:rPr>
                <w:spacing w:val="-20"/>
              </w:rPr>
            </w:pPr>
            <w:r w:rsidRPr="00A5190E">
              <w:rPr>
                <w:spacing w:val="-20"/>
              </w:rPr>
              <w:t xml:space="preserve">- разработка правовой, финансовой и организационной базы государственной поддержки молодых семей, состоящих на учете нуждающихся в улучшении жилищных условий, отработка механизмов предоставления социальной выплаты и кредитов на строительство (приобретение) жилья; </w:t>
            </w:r>
          </w:p>
          <w:p w:rsidR="00A5190E" w:rsidRPr="00A5190E" w:rsidRDefault="00A5190E" w:rsidP="00BB166D">
            <w:pPr>
              <w:shd w:val="clear" w:color="auto" w:fill="FFFFFF"/>
              <w:jc w:val="both"/>
              <w:rPr>
                <w:spacing w:val="-20"/>
              </w:rPr>
            </w:pPr>
            <w:r w:rsidRPr="00A5190E">
              <w:rPr>
                <w:spacing w:val="-20"/>
              </w:rPr>
              <w:t xml:space="preserve">- совершенствование методологической и нормативной базы обеспечения жилыми помещениями молодых семей. </w:t>
            </w:r>
          </w:p>
          <w:p w:rsidR="00A5190E" w:rsidRPr="00A5190E" w:rsidRDefault="00A5190E" w:rsidP="00BB166D">
            <w:pPr>
              <w:shd w:val="clear" w:color="auto" w:fill="FFFFFF"/>
              <w:jc w:val="both"/>
            </w:pPr>
            <w:r w:rsidRPr="00A5190E">
              <w:rPr>
                <w:spacing w:val="-20"/>
              </w:rPr>
              <w:t>Широкомасштабное внедрение механизмов реализации Программы.</w:t>
            </w:r>
          </w:p>
        </w:tc>
      </w:tr>
    </w:tbl>
    <w:p w:rsidR="00A5190E" w:rsidRPr="00A5190E" w:rsidRDefault="00A5190E" w:rsidP="00A5190E"/>
    <w:p w:rsidR="00A5190E" w:rsidRPr="00A5190E" w:rsidRDefault="00A5190E" w:rsidP="00A5190E"/>
    <w:p w:rsidR="00A5190E" w:rsidRPr="00A5190E" w:rsidRDefault="00A5190E" w:rsidP="00A5190E"/>
    <w:tbl>
      <w:tblPr>
        <w:tblW w:w="9640" w:type="dxa"/>
        <w:jc w:val="center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6946"/>
      </w:tblGrid>
      <w:tr w:rsidR="00A5190E" w:rsidRPr="00A5190E" w:rsidTr="00BB166D">
        <w:trPr>
          <w:trHeight w:hRule="exact" w:val="866"/>
          <w:jc w:val="center"/>
        </w:trPr>
        <w:tc>
          <w:tcPr>
            <w:tcW w:w="2694" w:type="dxa"/>
            <w:shd w:val="clear" w:color="auto" w:fill="FFFFFF"/>
          </w:tcPr>
          <w:p w:rsidR="00A5190E" w:rsidRPr="00A5190E" w:rsidRDefault="00A5190E" w:rsidP="00BB166D">
            <w:pPr>
              <w:shd w:val="clear" w:color="auto" w:fill="FFFFFF"/>
              <w:spacing w:line="324" w:lineRule="exact"/>
              <w:ind w:left="34"/>
              <w:rPr>
                <w:b/>
                <w:spacing w:val="-20"/>
              </w:rPr>
            </w:pPr>
            <w:r w:rsidRPr="00A5190E">
              <w:rPr>
                <w:b/>
                <w:spacing w:val="-20"/>
              </w:rPr>
              <w:t>Исполнители Программы</w:t>
            </w:r>
          </w:p>
        </w:tc>
        <w:tc>
          <w:tcPr>
            <w:tcW w:w="6946" w:type="dxa"/>
            <w:shd w:val="clear" w:color="auto" w:fill="FFFFFF"/>
          </w:tcPr>
          <w:p w:rsidR="00A5190E" w:rsidRPr="00A5190E" w:rsidRDefault="00A5190E" w:rsidP="00BB166D">
            <w:pPr>
              <w:shd w:val="clear" w:color="auto" w:fill="FFFFFF"/>
              <w:jc w:val="both"/>
              <w:rPr>
                <w:spacing w:val="-20"/>
              </w:rPr>
            </w:pPr>
            <w:r w:rsidRPr="00A5190E">
              <w:rPr>
                <w:spacing w:val="-20"/>
              </w:rPr>
              <w:t>Органы местного самоуправления</w:t>
            </w:r>
          </w:p>
        </w:tc>
      </w:tr>
      <w:tr w:rsidR="00A5190E" w:rsidRPr="00A5190E" w:rsidTr="00BB166D">
        <w:trPr>
          <w:trHeight w:hRule="exact" w:val="2395"/>
          <w:jc w:val="center"/>
        </w:trPr>
        <w:tc>
          <w:tcPr>
            <w:tcW w:w="2694" w:type="dxa"/>
            <w:shd w:val="clear" w:color="auto" w:fill="FFFFFF"/>
          </w:tcPr>
          <w:p w:rsidR="00A5190E" w:rsidRPr="00A5190E" w:rsidRDefault="00A5190E" w:rsidP="00BB166D">
            <w:pPr>
              <w:shd w:val="clear" w:color="auto" w:fill="FFFFFF"/>
              <w:spacing w:line="317" w:lineRule="exact"/>
              <w:ind w:left="34"/>
              <w:rPr>
                <w:b/>
                <w:spacing w:val="-20"/>
              </w:rPr>
            </w:pPr>
            <w:r w:rsidRPr="00A5190E">
              <w:rPr>
                <w:b/>
                <w:spacing w:val="-20"/>
              </w:rPr>
              <w:t>Объемы и источники финансирования Программы</w:t>
            </w:r>
          </w:p>
          <w:p w:rsidR="00A5190E" w:rsidRPr="00A5190E" w:rsidRDefault="00A5190E" w:rsidP="00BB166D">
            <w:pPr>
              <w:shd w:val="clear" w:color="auto" w:fill="FFFFFF"/>
              <w:spacing w:line="317" w:lineRule="exact"/>
              <w:ind w:left="34"/>
              <w:rPr>
                <w:b/>
                <w:spacing w:val="-20"/>
              </w:rPr>
            </w:pPr>
          </w:p>
          <w:p w:rsidR="00A5190E" w:rsidRPr="00A5190E" w:rsidRDefault="00A5190E" w:rsidP="00BB166D">
            <w:pPr>
              <w:shd w:val="clear" w:color="auto" w:fill="FFFFFF"/>
              <w:spacing w:line="317" w:lineRule="exact"/>
              <w:ind w:left="34"/>
              <w:rPr>
                <w:b/>
                <w:spacing w:val="-20"/>
              </w:rPr>
            </w:pPr>
          </w:p>
          <w:p w:rsidR="00A5190E" w:rsidRPr="00A5190E" w:rsidRDefault="00A5190E" w:rsidP="00BB166D">
            <w:pPr>
              <w:shd w:val="clear" w:color="auto" w:fill="FFFFFF"/>
              <w:spacing w:line="317" w:lineRule="exact"/>
              <w:ind w:left="34"/>
              <w:rPr>
                <w:b/>
                <w:spacing w:val="-20"/>
              </w:rPr>
            </w:pPr>
            <w:r w:rsidRPr="00A5190E">
              <w:rPr>
                <w:b/>
                <w:spacing w:val="-20"/>
              </w:rPr>
              <w:t xml:space="preserve"> </w:t>
            </w:r>
          </w:p>
        </w:tc>
        <w:tc>
          <w:tcPr>
            <w:tcW w:w="6946" w:type="dxa"/>
            <w:shd w:val="clear" w:color="auto" w:fill="FFFFFF"/>
          </w:tcPr>
          <w:p w:rsidR="00A5190E" w:rsidRPr="00A5190E" w:rsidRDefault="00A5190E" w:rsidP="00BB166D">
            <w:pPr>
              <w:shd w:val="clear" w:color="auto" w:fill="FFFFFF"/>
              <w:spacing w:line="310" w:lineRule="exact"/>
              <w:jc w:val="both"/>
              <w:rPr>
                <w:spacing w:val="-20"/>
              </w:rPr>
            </w:pPr>
            <w:r w:rsidRPr="00A5190E">
              <w:rPr>
                <w:spacing w:val="-20"/>
              </w:rPr>
              <w:t xml:space="preserve">Объем финансирования мероприятий Программы составляет: 8,9 тыс. рублей, из них: </w:t>
            </w:r>
          </w:p>
          <w:p w:rsidR="00A5190E" w:rsidRPr="00A5190E" w:rsidRDefault="00A5190E" w:rsidP="00BB166D">
            <w:pPr>
              <w:shd w:val="clear" w:color="auto" w:fill="FFFFFF"/>
              <w:spacing w:line="310" w:lineRule="exact"/>
              <w:jc w:val="both"/>
              <w:rPr>
                <w:spacing w:val="-20"/>
              </w:rPr>
            </w:pPr>
            <w:r w:rsidRPr="00A5190E">
              <w:rPr>
                <w:spacing w:val="-20"/>
              </w:rPr>
              <w:t>-федеральный бюджет 0,0 тыс</w:t>
            </w:r>
            <w:proofErr w:type="gramStart"/>
            <w:r w:rsidRPr="00A5190E">
              <w:rPr>
                <w:spacing w:val="-20"/>
              </w:rPr>
              <w:t>.р</w:t>
            </w:r>
            <w:proofErr w:type="gramEnd"/>
            <w:r w:rsidRPr="00A5190E">
              <w:rPr>
                <w:spacing w:val="-20"/>
              </w:rPr>
              <w:t>ублей;</w:t>
            </w:r>
          </w:p>
          <w:p w:rsidR="00A5190E" w:rsidRPr="00A5190E" w:rsidRDefault="00A5190E" w:rsidP="00BB166D">
            <w:pPr>
              <w:shd w:val="clear" w:color="auto" w:fill="FFFFFF"/>
              <w:spacing w:line="310" w:lineRule="exact"/>
              <w:jc w:val="both"/>
              <w:rPr>
                <w:spacing w:val="-20"/>
              </w:rPr>
            </w:pPr>
            <w:r w:rsidRPr="00A5190E">
              <w:rPr>
                <w:spacing w:val="-20"/>
              </w:rPr>
              <w:t>-областной бюджет 0,0 тыс</w:t>
            </w:r>
            <w:proofErr w:type="gramStart"/>
            <w:r w:rsidRPr="00A5190E">
              <w:rPr>
                <w:spacing w:val="-20"/>
              </w:rPr>
              <w:t>.р</w:t>
            </w:r>
            <w:proofErr w:type="gramEnd"/>
            <w:r w:rsidRPr="00A5190E">
              <w:rPr>
                <w:spacing w:val="-20"/>
              </w:rPr>
              <w:t>ублей;</w:t>
            </w:r>
          </w:p>
          <w:p w:rsidR="00A5190E" w:rsidRPr="00A5190E" w:rsidRDefault="00A5190E" w:rsidP="00BB166D">
            <w:pPr>
              <w:shd w:val="clear" w:color="auto" w:fill="FFFFFF"/>
              <w:spacing w:line="310" w:lineRule="exact"/>
              <w:jc w:val="both"/>
              <w:rPr>
                <w:spacing w:val="-20"/>
              </w:rPr>
            </w:pPr>
            <w:r w:rsidRPr="00A5190E">
              <w:rPr>
                <w:spacing w:val="-20"/>
              </w:rPr>
              <w:t>-местный бюджет 8,9 тыс</w:t>
            </w:r>
            <w:proofErr w:type="gramStart"/>
            <w:r w:rsidRPr="00A5190E">
              <w:rPr>
                <w:spacing w:val="-20"/>
              </w:rPr>
              <w:t>.р</w:t>
            </w:r>
            <w:proofErr w:type="gramEnd"/>
            <w:r w:rsidRPr="00A5190E">
              <w:rPr>
                <w:spacing w:val="-20"/>
              </w:rPr>
              <w:t>ублей;</w:t>
            </w:r>
          </w:p>
          <w:p w:rsidR="00A5190E" w:rsidRPr="00A5190E" w:rsidRDefault="00A5190E" w:rsidP="00BB166D">
            <w:pPr>
              <w:shd w:val="clear" w:color="auto" w:fill="FFFFFF"/>
              <w:spacing w:line="310" w:lineRule="exact"/>
              <w:jc w:val="both"/>
              <w:rPr>
                <w:spacing w:val="-20"/>
              </w:rPr>
            </w:pPr>
            <w:r w:rsidRPr="00A5190E">
              <w:rPr>
                <w:spacing w:val="-20"/>
              </w:rPr>
              <w:t>- собственные средство участников программы –0,0 тыс. рублей.</w:t>
            </w:r>
          </w:p>
        </w:tc>
      </w:tr>
      <w:tr w:rsidR="00A5190E" w:rsidRPr="00A5190E" w:rsidTr="00BB166D">
        <w:tblPrEx>
          <w:tblCellMar>
            <w:left w:w="108" w:type="dxa"/>
            <w:right w:w="108" w:type="dxa"/>
          </w:tblCellMar>
        </w:tblPrEx>
        <w:trPr>
          <w:trHeight w:val="1119"/>
          <w:jc w:val="center"/>
        </w:trPr>
        <w:tc>
          <w:tcPr>
            <w:tcW w:w="2694" w:type="dxa"/>
          </w:tcPr>
          <w:p w:rsidR="00A5190E" w:rsidRPr="00A5190E" w:rsidRDefault="00A5190E" w:rsidP="00BB166D">
            <w:pPr>
              <w:shd w:val="clear" w:color="auto" w:fill="FFFFFF"/>
              <w:spacing w:line="317" w:lineRule="exact"/>
              <w:ind w:left="34"/>
              <w:jc w:val="both"/>
              <w:rPr>
                <w:b/>
                <w:spacing w:val="-20"/>
              </w:rPr>
            </w:pPr>
            <w:r w:rsidRPr="00A5190E">
              <w:rPr>
                <w:b/>
                <w:spacing w:val="-20"/>
              </w:rPr>
              <w:t>Ожидаемые конечные</w:t>
            </w:r>
          </w:p>
          <w:p w:rsidR="00A5190E" w:rsidRPr="00A5190E" w:rsidRDefault="00A5190E" w:rsidP="00BB166D">
            <w:pPr>
              <w:shd w:val="clear" w:color="auto" w:fill="FFFFFF"/>
              <w:spacing w:line="317" w:lineRule="exact"/>
              <w:ind w:left="34"/>
              <w:jc w:val="both"/>
              <w:rPr>
                <w:b/>
                <w:spacing w:val="-20"/>
              </w:rPr>
            </w:pPr>
            <w:r w:rsidRPr="00A5190E">
              <w:rPr>
                <w:b/>
                <w:spacing w:val="-20"/>
              </w:rPr>
              <w:t>результаты</w:t>
            </w:r>
          </w:p>
          <w:p w:rsidR="00A5190E" w:rsidRPr="00A5190E" w:rsidRDefault="00A5190E" w:rsidP="00BB166D">
            <w:pPr>
              <w:shd w:val="clear" w:color="auto" w:fill="FFFFFF"/>
              <w:spacing w:line="317" w:lineRule="exact"/>
              <w:ind w:left="34"/>
              <w:jc w:val="both"/>
              <w:rPr>
                <w:spacing w:val="-20"/>
              </w:rPr>
            </w:pPr>
            <w:r w:rsidRPr="00A5190E">
              <w:rPr>
                <w:b/>
                <w:spacing w:val="-20"/>
              </w:rPr>
              <w:t>Программы</w:t>
            </w:r>
          </w:p>
        </w:tc>
        <w:tc>
          <w:tcPr>
            <w:tcW w:w="6946" w:type="dxa"/>
          </w:tcPr>
          <w:p w:rsidR="00A5190E" w:rsidRPr="00A5190E" w:rsidRDefault="00A5190E" w:rsidP="00BB166D">
            <w:pPr>
              <w:shd w:val="clear" w:color="auto" w:fill="FFFFFF"/>
              <w:jc w:val="both"/>
              <w:rPr>
                <w:spacing w:val="-20"/>
              </w:rPr>
            </w:pPr>
            <w:r w:rsidRPr="00A5190E">
              <w:rPr>
                <w:spacing w:val="-20"/>
              </w:rPr>
              <w:t>Обеспечение жилыми помещениями 1  молодой семьи, нуждающихся в улучшении жилищных условий</w:t>
            </w:r>
          </w:p>
        </w:tc>
      </w:tr>
    </w:tbl>
    <w:p w:rsidR="00A5190E" w:rsidRPr="00A5190E" w:rsidRDefault="00A5190E" w:rsidP="00A5190E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sub_100"/>
    </w:p>
    <w:p w:rsidR="00A5190E" w:rsidRPr="00A5190E" w:rsidRDefault="00A5190E" w:rsidP="00A5190E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350301">
        <w:rPr>
          <w:rFonts w:ascii="Times New Roman" w:hAnsi="Times New Roman" w:cs="Times New Roman"/>
          <w:color w:val="auto"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bookmarkEnd w:id="0"/>
    <w:p w:rsidR="00A5190E" w:rsidRPr="00A5190E" w:rsidRDefault="00A5190E" w:rsidP="00A5190E">
      <w:pPr>
        <w:ind w:firstLine="426"/>
        <w:jc w:val="both"/>
        <w:rPr>
          <w:sz w:val="28"/>
          <w:szCs w:val="28"/>
        </w:rPr>
      </w:pPr>
      <w:r w:rsidRPr="00A5190E">
        <w:rPr>
          <w:sz w:val="28"/>
          <w:szCs w:val="28"/>
        </w:rPr>
        <w:t>Данная Программа предусматривает создание системы поддержки молодых семей, нуждающихся в улучшении жилищных условий, в целях стимулирования и закрепления положительных тенденций в изменении демографической ситуации на территории Озинского муниципального района.</w:t>
      </w:r>
    </w:p>
    <w:p w:rsidR="00A5190E" w:rsidRPr="00A5190E" w:rsidRDefault="00A5190E" w:rsidP="00A5190E">
      <w:pPr>
        <w:ind w:firstLine="426"/>
        <w:jc w:val="both"/>
        <w:rPr>
          <w:sz w:val="28"/>
          <w:szCs w:val="28"/>
        </w:rPr>
      </w:pPr>
      <w:r w:rsidRPr="00A5190E">
        <w:rPr>
          <w:sz w:val="28"/>
          <w:szCs w:val="28"/>
        </w:rPr>
        <w:t xml:space="preserve">Проведя анализ статистических данных по району за 2015-2018 годы по бракам, рождаемости детей и разводам молодых семей, приходим к неутешительным выводам. Основная причина, по </w:t>
      </w:r>
      <w:proofErr w:type="gramStart"/>
      <w:r w:rsidRPr="00A5190E">
        <w:rPr>
          <w:sz w:val="28"/>
          <w:szCs w:val="28"/>
        </w:rPr>
        <w:t>которым</w:t>
      </w:r>
      <w:proofErr w:type="gramEnd"/>
      <w:r w:rsidRPr="00A5190E">
        <w:rPr>
          <w:sz w:val="28"/>
          <w:szCs w:val="28"/>
        </w:rPr>
        <w:t>, молодые семьи не желают заводить детей, - это отсутствие перспектив улучшения жилищных условий и низкий уровень доходов. Вынужденное проживание с родителями одного из супругов снижает уровень рождаемости и увеличивает количество разводов среди молодых семей. Установлено, что средний размер семей, занимающих отдельную квартиру или дом, значительно выше, чем семей, которые вынуждены снимать комнату или проживать в общежитиях.</w:t>
      </w:r>
    </w:p>
    <w:p w:rsidR="00A5190E" w:rsidRPr="00A5190E" w:rsidRDefault="00A5190E" w:rsidP="00A5190E">
      <w:pPr>
        <w:ind w:firstLine="426"/>
        <w:jc w:val="both"/>
        <w:rPr>
          <w:sz w:val="28"/>
          <w:szCs w:val="28"/>
        </w:rPr>
      </w:pPr>
      <w:r w:rsidRPr="00A5190E">
        <w:rPr>
          <w:sz w:val="28"/>
          <w:szCs w:val="28"/>
        </w:rPr>
        <w:t>В связи с этим для улучшения демографической ситуации в районе необходимо будет в первую очередь обеспечивать создание условий для решения жилищных проблем молодых семей.</w:t>
      </w:r>
    </w:p>
    <w:p w:rsidR="00A5190E" w:rsidRPr="00A5190E" w:rsidRDefault="00A5190E" w:rsidP="00A5190E">
      <w:pPr>
        <w:ind w:firstLine="426"/>
        <w:jc w:val="both"/>
        <w:rPr>
          <w:sz w:val="28"/>
          <w:szCs w:val="28"/>
        </w:rPr>
      </w:pPr>
      <w:r w:rsidRPr="00A5190E">
        <w:rPr>
          <w:sz w:val="28"/>
          <w:szCs w:val="28"/>
        </w:rPr>
        <w:t>Для решения данной проблемы требуется участие и взаимодействие органов государственной власти, местного самоуправления, организаций, что обуславливает необходимость применения программных методов.</w:t>
      </w:r>
    </w:p>
    <w:p w:rsidR="00A5190E" w:rsidRPr="00A5190E" w:rsidRDefault="00A5190E" w:rsidP="00A5190E">
      <w:pPr>
        <w:ind w:firstLine="426"/>
        <w:jc w:val="both"/>
        <w:rPr>
          <w:sz w:val="28"/>
          <w:szCs w:val="28"/>
        </w:rPr>
      </w:pPr>
      <w:r w:rsidRPr="00A5190E">
        <w:rPr>
          <w:sz w:val="28"/>
          <w:szCs w:val="28"/>
        </w:rPr>
        <w:t>Государственная поддержка молодых семей, нуждающихся в улучшении жилищных условий, может осуществляться в районе путем:</w:t>
      </w:r>
    </w:p>
    <w:p w:rsidR="00A5190E" w:rsidRPr="00A5190E" w:rsidRDefault="00A5190E" w:rsidP="00A5190E">
      <w:pPr>
        <w:ind w:firstLine="426"/>
        <w:jc w:val="both"/>
        <w:rPr>
          <w:sz w:val="28"/>
          <w:szCs w:val="28"/>
        </w:rPr>
      </w:pPr>
      <w:r w:rsidRPr="00A5190E">
        <w:rPr>
          <w:sz w:val="28"/>
          <w:szCs w:val="28"/>
        </w:rPr>
        <w:t>- предоставления социальных выплат молодым семьям в основном на приобретение и частично на строительство жилья;</w:t>
      </w:r>
    </w:p>
    <w:p w:rsidR="00A5190E" w:rsidRPr="00A5190E" w:rsidRDefault="00A5190E" w:rsidP="00A5190E">
      <w:pPr>
        <w:ind w:firstLine="426"/>
        <w:jc w:val="both"/>
        <w:rPr>
          <w:sz w:val="28"/>
          <w:szCs w:val="28"/>
        </w:rPr>
      </w:pPr>
      <w:r w:rsidRPr="00A5190E">
        <w:rPr>
          <w:sz w:val="28"/>
          <w:szCs w:val="28"/>
        </w:rPr>
        <w:t>- компенсации части затрат на приобретение или строительство жилья в случае рождения (усыновления) ребенка;</w:t>
      </w:r>
    </w:p>
    <w:p w:rsidR="00A5190E" w:rsidRDefault="00A5190E" w:rsidP="00A5190E">
      <w:pPr>
        <w:ind w:firstLine="426"/>
        <w:jc w:val="both"/>
        <w:rPr>
          <w:sz w:val="28"/>
          <w:szCs w:val="28"/>
        </w:rPr>
      </w:pPr>
      <w:r w:rsidRPr="00A5190E">
        <w:rPr>
          <w:sz w:val="28"/>
          <w:szCs w:val="28"/>
        </w:rPr>
        <w:t>- ипотечное кредитование молодых семей.</w:t>
      </w:r>
    </w:p>
    <w:p w:rsidR="00A90853" w:rsidRDefault="00A90853" w:rsidP="00A5190E">
      <w:pPr>
        <w:ind w:firstLine="426"/>
        <w:jc w:val="both"/>
        <w:rPr>
          <w:sz w:val="28"/>
          <w:szCs w:val="28"/>
        </w:rPr>
      </w:pPr>
    </w:p>
    <w:p w:rsidR="00A90853" w:rsidRDefault="00A90853" w:rsidP="00A5190E">
      <w:pPr>
        <w:ind w:firstLine="426"/>
        <w:jc w:val="both"/>
        <w:rPr>
          <w:sz w:val="28"/>
          <w:szCs w:val="28"/>
        </w:rPr>
      </w:pPr>
    </w:p>
    <w:p w:rsidR="00A90853" w:rsidRPr="00A5190E" w:rsidRDefault="00A90853" w:rsidP="00A5190E">
      <w:pPr>
        <w:ind w:firstLine="426"/>
        <w:jc w:val="both"/>
        <w:rPr>
          <w:sz w:val="28"/>
          <w:szCs w:val="28"/>
        </w:rPr>
      </w:pPr>
    </w:p>
    <w:p w:rsidR="00A5190E" w:rsidRPr="00895D11" w:rsidRDefault="00A5190E" w:rsidP="00895D11">
      <w:pPr>
        <w:ind w:firstLine="426"/>
        <w:jc w:val="center"/>
        <w:rPr>
          <w:b/>
          <w:sz w:val="28"/>
          <w:szCs w:val="28"/>
        </w:rPr>
      </w:pPr>
      <w:bookmarkStart w:id="1" w:name="sub_200"/>
      <w:r w:rsidRPr="00895D11">
        <w:rPr>
          <w:b/>
          <w:sz w:val="28"/>
          <w:szCs w:val="28"/>
        </w:rPr>
        <w:lastRenderedPageBreak/>
        <w:t>2. Основные цели и задачи Программы</w:t>
      </w:r>
    </w:p>
    <w:bookmarkEnd w:id="1"/>
    <w:p w:rsidR="00A5190E" w:rsidRPr="00A5190E" w:rsidRDefault="00A5190E" w:rsidP="00A5190E">
      <w:pPr>
        <w:ind w:firstLine="426"/>
        <w:jc w:val="both"/>
        <w:rPr>
          <w:sz w:val="28"/>
          <w:szCs w:val="28"/>
        </w:rPr>
      </w:pPr>
      <w:r w:rsidRPr="00A5190E">
        <w:rPr>
          <w:sz w:val="28"/>
          <w:szCs w:val="28"/>
        </w:rPr>
        <w:t xml:space="preserve">Основная цель Программы – государственная поддержка в решении жилищной проблемы молодых семей, признанных в установленном </w:t>
      </w:r>
      <w:proofErr w:type="gramStart"/>
      <w:r w:rsidRPr="00A5190E">
        <w:rPr>
          <w:sz w:val="28"/>
          <w:szCs w:val="28"/>
        </w:rPr>
        <w:t>порядке</w:t>
      </w:r>
      <w:proofErr w:type="gramEnd"/>
      <w:r w:rsidRPr="00A5190E">
        <w:rPr>
          <w:sz w:val="28"/>
          <w:szCs w:val="28"/>
        </w:rPr>
        <w:t xml:space="preserve"> нуждающимися в улучшении жилищных условий.</w:t>
      </w:r>
    </w:p>
    <w:p w:rsidR="00A5190E" w:rsidRPr="00A5190E" w:rsidRDefault="00A5190E" w:rsidP="00A5190E">
      <w:pPr>
        <w:ind w:firstLine="426"/>
        <w:jc w:val="both"/>
        <w:rPr>
          <w:sz w:val="28"/>
          <w:szCs w:val="28"/>
        </w:rPr>
      </w:pPr>
      <w:r w:rsidRPr="00A5190E">
        <w:rPr>
          <w:sz w:val="28"/>
          <w:szCs w:val="28"/>
        </w:rPr>
        <w:t>Основные задачи Программы:</w:t>
      </w:r>
    </w:p>
    <w:p w:rsidR="00A5190E" w:rsidRPr="00A5190E" w:rsidRDefault="00A5190E" w:rsidP="00A5190E">
      <w:pPr>
        <w:ind w:firstLine="426"/>
        <w:jc w:val="both"/>
        <w:rPr>
          <w:sz w:val="28"/>
          <w:szCs w:val="28"/>
        </w:rPr>
      </w:pPr>
      <w:r w:rsidRPr="00A5190E">
        <w:rPr>
          <w:sz w:val="28"/>
          <w:szCs w:val="28"/>
        </w:rPr>
        <w:t>- предоставление молодым семьям-участникам подпрограммы социальных выплат на приобретение жилья  или строительство индивидуального жилого дома;</w:t>
      </w:r>
    </w:p>
    <w:p w:rsidR="00A5190E" w:rsidRPr="00A5190E" w:rsidRDefault="00A5190E" w:rsidP="00A5190E">
      <w:pPr>
        <w:ind w:firstLine="426"/>
        <w:jc w:val="both"/>
        <w:rPr>
          <w:sz w:val="28"/>
          <w:szCs w:val="28"/>
        </w:rPr>
      </w:pPr>
      <w:r w:rsidRPr="00A5190E">
        <w:rPr>
          <w:sz w:val="28"/>
          <w:szCs w:val="28"/>
        </w:rPr>
        <w:t>- создание условий для привлечения молодыми семьями собственных средств, дополнительных финансовых средств, кредитных и других организаций, предоставляющих кредиты и займы, в том числе ипотечных жилищных кредитов для приобретения жилого помещения или строительства индивидуального жилого дома;</w:t>
      </w:r>
    </w:p>
    <w:p w:rsidR="00A5190E" w:rsidRPr="00A5190E" w:rsidRDefault="00A5190E" w:rsidP="00A5190E">
      <w:pPr>
        <w:ind w:firstLine="426"/>
        <w:jc w:val="both"/>
        <w:rPr>
          <w:sz w:val="28"/>
          <w:szCs w:val="28"/>
        </w:rPr>
      </w:pPr>
      <w:r w:rsidRPr="00A5190E">
        <w:rPr>
          <w:sz w:val="28"/>
          <w:szCs w:val="28"/>
        </w:rPr>
        <w:t>- мобилизация внебюджетных и бюджетных ресурсов на финансирование приобретение (строительства) жилья молодым семьям.</w:t>
      </w:r>
    </w:p>
    <w:p w:rsidR="00A5190E" w:rsidRPr="00A5190E" w:rsidRDefault="00A5190E" w:rsidP="00A5190E">
      <w:pPr>
        <w:ind w:firstLine="708"/>
        <w:jc w:val="both"/>
        <w:rPr>
          <w:sz w:val="28"/>
          <w:szCs w:val="28"/>
        </w:rPr>
      </w:pPr>
    </w:p>
    <w:p w:rsidR="00A5190E" w:rsidRPr="00DC71F1" w:rsidRDefault="00A5190E" w:rsidP="00A5190E">
      <w:pPr>
        <w:jc w:val="center"/>
        <w:rPr>
          <w:b/>
          <w:sz w:val="28"/>
          <w:szCs w:val="28"/>
        </w:rPr>
      </w:pPr>
      <w:bookmarkStart w:id="2" w:name="sub_300"/>
      <w:r w:rsidRPr="00DC71F1">
        <w:rPr>
          <w:b/>
          <w:sz w:val="28"/>
          <w:szCs w:val="28"/>
        </w:rPr>
        <w:t>3. Сроки и этапы реализации Программы</w:t>
      </w:r>
    </w:p>
    <w:bookmarkEnd w:id="2"/>
    <w:p w:rsidR="00A5190E" w:rsidRDefault="00A5190E" w:rsidP="00A5190E">
      <w:pPr>
        <w:ind w:firstLine="426"/>
        <w:rPr>
          <w:sz w:val="28"/>
          <w:szCs w:val="28"/>
        </w:rPr>
      </w:pPr>
      <w:r w:rsidRPr="00B83B58">
        <w:rPr>
          <w:sz w:val="28"/>
          <w:szCs w:val="28"/>
        </w:rPr>
        <w:t xml:space="preserve">Программа обеспечения </w:t>
      </w:r>
      <w:r>
        <w:rPr>
          <w:sz w:val="28"/>
          <w:szCs w:val="28"/>
        </w:rPr>
        <w:t>жилыми помещениями</w:t>
      </w:r>
      <w:r w:rsidRPr="00B83B58">
        <w:rPr>
          <w:sz w:val="28"/>
          <w:szCs w:val="28"/>
        </w:rPr>
        <w:t xml:space="preserve"> молодых семей </w:t>
      </w:r>
      <w:r>
        <w:rPr>
          <w:sz w:val="28"/>
          <w:szCs w:val="28"/>
        </w:rPr>
        <w:t>в районе рассчитана на период  2020</w:t>
      </w:r>
      <w:r w:rsidRPr="00B83B58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B83B58">
        <w:rPr>
          <w:sz w:val="28"/>
          <w:szCs w:val="28"/>
        </w:rPr>
        <w:t>.</w:t>
      </w:r>
    </w:p>
    <w:p w:rsidR="00A5190E" w:rsidRPr="00B83B58" w:rsidRDefault="00A5190E" w:rsidP="00A5190E">
      <w:pPr>
        <w:rPr>
          <w:sz w:val="28"/>
          <w:szCs w:val="28"/>
        </w:rPr>
      </w:pPr>
    </w:p>
    <w:p w:rsidR="00A5190E" w:rsidRPr="00DC71F1" w:rsidRDefault="00A5190E" w:rsidP="00A5190E">
      <w:pPr>
        <w:jc w:val="center"/>
        <w:rPr>
          <w:b/>
          <w:sz w:val="28"/>
          <w:szCs w:val="28"/>
        </w:rPr>
      </w:pPr>
      <w:bookmarkStart w:id="3" w:name="sub_400"/>
      <w:r w:rsidRPr="00DC71F1">
        <w:rPr>
          <w:b/>
          <w:sz w:val="28"/>
          <w:szCs w:val="28"/>
        </w:rPr>
        <w:t>4. Система программных мероприятий</w:t>
      </w:r>
    </w:p>
    <w:bookmarkEnd w:id="3"/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>В соответствии с постановленными целью и задачами система мероприятий по реализации Программы включает в себя комплекс мероприятий по трем основным направлениям:</w:t>
      </w:r>
    </w:p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>- правовое и методологическое обеспечение мероприятий по улучшению жилищных условий молодых семей, состоящих на учете нуждающихся в улучшении жилищных условий;</w:t>
      </w:r>
    </w:p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>- финансовое обеспечение Программы и практическая деятельность по обеспечению жильем молодых семей;</w:t>
      </w:r>
    </w:p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>- организационное обеспечение реализации Программы.</w:t>
      </w:r>
    </w:p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bookmarkStart w:id="4" w:name="sub_4041"/>
      <w:r w:rsidRPr="00B83B58">
        <w:rPr>
          <w:sz w:val="28"/>
          <w:szCs w:val="28"/>
        </w:rPr>
        <w:t>4.1. Правовое и методологическое обеспечение Программы.</w:t>
      </w:r>
    </w:p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bookmarkStart w:id="5" w:name="sub_40411"/>
      <w:bookmarkEnd w:id="4"/>
      <w:r w:rsidRPr="00B83B58">
        <w:rPr>
          <w:sz w:val="28"/>
          <w:szCs w:val="28"/>
        </w:rPr>
        <w:t>4.1.1. Совершенствование нормативно-правовой базы.</w:t>
      </w:r>
    </w:p>
    <w:bookmarkEnd w:id="5"/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>Юридические вопросы обеспечения жильем молодых семей, состоящих на учете нуждающихся, решаются в рамках жилищного законодательства.</w:t>
      </w:r>
    </w:p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>Реализация Программы предполагает совершенствование областной и районной нормативно-правовой базы, определяющей условия предоставления жилья молодым семьям.</w:t>
      </w:r>
    </w:p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proofErr w:type="gramStart"/>
      <w:r w:rsidRPr="00B83B58">
        <w:rPr>
          <w:sz w:val="28"/>
          <w:szCs w:val="28"/>
        </w:rPr>
        <w:t>Участник Программы - молодая семья</w:t>
      </w:r>
      <w:r>
        <w:rPr>
          <w:sz w:val="28"/>
          <w:szCs w:val="28"/>
        </w:rPr>
        <w:t xml:space="preserve">, в том числе молодая семья, имеющая одного и более детей, где один из супругов не является гражданином Российской Федерации, а так же неполная молодая семья, состоящая из одного молодого родителя являющегося гражданином Российской Федерации, и одного и более детей, </w:t>
      </w:r>
      <w:r w:rsidRPr="00B83B58">
        <w:rPr>
          <w:sz w:val="28"/>
          <w:szCs w:val="28"/>
        </w:rPr>
        <w:t>возраст</w:t>
      </w:r>
      <w:r>
        <w:rPr>
          <w:sz w:val="28"/>
          <w:szCs w:val="28"/>
        </w:rPr>
        <w:t xml:space="preserve"> каждого из</w:t>
      </w:r>
      <w:r w:rsidRPr="00B83B58">
        <w:rPr>
          <w:sz w:val="28"/>
          <w:szCs w:val="28"/>
        </w:rPr>
        <w:t xml:space="preserve"> супругов</w:t>
      </w:r>
      <w:r>
        <w:rPr>
          <w:sz w:val="28"/>
          <w:szCs w:val="28"/>
        </w:rPr>
        <w:t xml:space="preserve"> либо одного родителя в неполной семье</w:t>
      </w:r>
      <w:r w:rsidRPr="00B83B58">
        <w:rPr>
          <w:sz w:val="28"/>
          <w:szCs w:val="28"/>
        </w:rPr>
        <w:t xml:space="preserve"> не превышает 35 лет, признанная в установленном</w:t>
      </w:r>
      <w:proofErr w:type="gramEnd"/>
      <w:r w:rsidRPr="00B83B58">
        <w:rPr>
          <w:sz w:val="28"/>
          <w:szCs w:val="28"/>
        </w:rPr>
        <w:t xml:space="preserve"> порядке, нуждающейся в улучшении жилищных условий и постоянно </w:t>
      </w:r>
      <w:proofErr w:type="gramStart"/>
      <w:r w:rsidRPr="00B83B58">
        <w:rPr>
          <w:sz w:val="28"/>
          <w:szCs w:val="28"/>
        </w:rPr>
        <w:t>проживающая</w:t>
      </w:r>
      <w:proofErr w:type="gramEnd"/>
      <w:r w:rsidRPr="00B83B58">
        <w:rPr>
          <w:sz w:val="28"/>
          <w:szCs w:val="28"/>
        </w:rPr>
        <w:t xml:space="preserve"> на территории Озинского</w:t>
      </w:r>
      <w:r>
        <w:rPr>
          <w:sz w:val="28"/>
          <w:szCs w:val="28"/>
        </w:rPr>
        <w:t xml:space="preserve"> муниципального</w:t>
      </w:r>
      <w:r w:rsidRPr="00B83B58">
        <w:rPr>
          <w:sz w:val="28"/>
          <w:szCs w:val="28"/>
        </w:rPr>
        <w:t xml:space="preserve"> района.</w:t>
      </w:r>
    </w:p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>При этом должны учитываться следующие положения:</w:t>
      </w:r>
    </w:p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 xml:space="preserve">- малоимущие молодые семьи, состоящие на учете нуждающихся в улучшении жилищных условий в органах местного самоуправления, </w:t>
      </w:r>
      <w:r w:rsidRPr="00B83B58">
        <w:rPr>
          <w:sz w:val="28"/>
          <w:szCs w:val="28"/>
        </w:rPr>
        <w:lastRenderedPageBreak/>
        <w:t>обеспечиваются жильем из государственного и муниципального жилищных фондов в установленном порядке по договорам социального найма;</w:t>
      </w:r>
    </w:p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 xml:space="preserve">- субсидии и ипотечные кредиты (займы) на строительство (приобретение) жилья, в том числе и за счет </w:t>
      </w:r>
      <w:r>
        <w:rPr>
          <w:sz w:val="28"/>
          <w:szCs w:val="28"/>
        </w:rPr>
        <w:t xml:space="preserve">федерального, </w:t>
      </w:r>
      <w:r w:rsidRPr="00B83B58">
        <w:rPr>
          <w:sz w:val="28"/>
          <w:szCs w:val="28"/>
        </w:rPr>
        <w:t>областного и местного бюджетов в пределах выделенных лимитов, будут являться основными формами оказания помощи молодым семьям в решении жилищных вопросов;</w:t>
      </w:r>
    </w:p>
    <w:p w:rsidR="00A5190E" w:rsidRPr="002B45FD" w:rsidRDefault="00A5190E" w:rsidP="00A5190E">
      <w:pPr>
        <w:ind w:firstLine="426"/>
        <w:jc w:val="both"/>
        <w:rPr>
          <w:sz w:val="28"/>
          <w:szCs w:val="28"/>
        </w:rPr>
      </w:pPr>
      <w:r w:rsidRPr="002B45FD">
        <w:rPr>
          <w:sz w:val="28"/>
          <w:szCs w:val="28"/>
        </w:rPr>
        <w:t xml:space="preserve">- молодой семье участнице </w:t>
      </w:r>
      <w:r>
        <w:rPr>
          <w:sz w:val="28"/>
          <w:szCs w:val="28"/>
        </w:rPr>
        <w:t xml:space="preserve">муниципальной </w:t>
      </w:r>
      <w:r w:rsidRPr="002B45FD">
        <w:rPr>
          <w:sz w:val="28"/>
          <w:szCs w:val="28"/>
        </w:rPr>
        <w:t xml:space="preserve">  программы при рождении (усыновлении)  1 ребенка предоставляется  </w:t>
      </w:r>
      <w:r>
        <w:rPr>
          <w:sz w:val="28"/>
          <w:szCs w:val="28"/>
        </w:rPr>
        <w:t>дополнительная социальная выплата</w:t>
      </w:r>
      <w:r w:rsidRPr="002B45FD">
        <w:rPr>
          <w:sz w:val="28"/>
          <w:szCs w:val="28"/>
        </w:rPr>
        <w:t xml:space="preserve">  за счет средств  бюджета субъекта Российской Федерации и (или) местного бюджета в  размере не менее 5</w:t>
      </w:r>
      <w:r>
        <w:rPr>
          <w:sz w:val="28"/>
          <w:szCs w:val="28"/>
        </w:rPr>
        <w:t>%</w:t>
      </w:r>
      <w:r w:rsidRPr="002B45F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2B45FD">
        <w:rPr>
          <w:sz w:val="28"/>
          <w:szCs w:val="28"/>
        </w:rPr>
        <w:t>процентов</w:t>
      </w:r>
      <w:r>
        <w:rPr>
          <w:sz w:val="28"/>
          <w:szCs w:val="28"/>
        </w:rPr>
        <w:t>)</w:t>
      </w:r>
      <w:r w:rsidRPr="002B45FD">
        <w:rPr>
          <w:sz w:val="28"/>
          <w:szCs w:val="28"/>
        </w:rPr>
        <w:t xml:space="preserve"> расч</w:t>
      </w:r>
      <w:r>
        <w:rPr>
          <w:sz w:val="28"/>
          <w:szCs w:val="28"/>
        </w:rPr>
        <w:t>етной (средней) стоимости жилья</w:t>
      </w:r>
      <w:r w:rsidRPr="002B45FD">
        <w:rPr>
          <w:sz w:val="28"/>
          <w:szCs w:val="28"/>
        </w:rPr>
        <w:t>;</w:t>
      </w:r>
    </w:p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 xml:space="preserve">- очередность предоставления </w:t>
      </w:r>
      <w:r>
        <w:rPr>
          <w:sz w:val="28"/>
          <w:szCs w:val="28"/>
        </w:rPr>
        <w:t>социальной выплаты</w:t>
      </w:r>
      <w:r w:rsidRPr="00B83B58">
        <w:rPr>
          <w:sz w:val="28"/>
          <w:szCs w:val="28"/>
        </w:rPr>
        <w:t xml:space="preserve"> и кредитов (займов) на строительство (приобретение) жилья может определяться муниципальной программой и нормативными актами органов местного самоуправления.</w:t>
      </w:r>
    </w:p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bookmarkStart w:id="6" w:name="sub_40412"/>
      <w:r w:rsidRPr="00B83B58">
        <w:rPr>
          <w:sz w:val="28"/>
          <w:szCs w:val="28"/>
        </w:rPr>
        <w:t>4.1.2. Механизм улучшения жилищных условий молодых семей.</w:t>
      </w:r>
    </w:p>
    <w:bookmarkEnd w:id="6"/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>Для улучшения жилищных условий молодых семей будут совершенствоваться механизмы:</w:t>
      </w:r>
    </w:p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 xml:space="preserve">- </w:t>
      </w:r>
      <w:r>
        <w:rPr>
          <w:sz w:val="28"/>
          <w:szCs w:val="28"/>
        </w:rPr>
        <w:t>оказание государственной поддержки молодым семьям посредством предоставления социальных выплат на приобретение жилья или строительство индивидуального жилого дома</w:t>
      </w:r>
      <w:r w:rsidRPr="00B83B58">
        <w:rPr>
          <w:sz w:val="28"/>
          <w:szCs w:val="28"/>
        </w:rPr>
        <w:t xml:space="preserve"> за счет средств</w:t>
      </w:r>
      <w:r>
        <w:rPr>
          <w:sz w:val="28"/>
          <w:szCs w:val="28"/>
        </w:rPr>
        <w:t xml:space="preserve"> </w:t>
      </w:r>
      <w:r w:rsidRPr="00B83B58">
        <w:rPr>
          <w:sz w:val="28"/>
          <w:szCs w:val="28"/>
        </w:rPr>
        <w:t>федерального, областного и местного бюджетов в пределах норм, установленных соответствующими нормативно-правовыми актами;</w:t>
      </w:r>
    </w:p>
    <w:p w:rsidR="00A5190E" w:rsidRDefault="00A5190E" w:rsidP="00A5190E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 xml:space="preserve">- предоставления молодым семьям, изъявившим желание, долгосрочных ипотечных кредитов (займов) коммерческими банками, кредитными и </w:t>
      </w:r>
      <w:proofErr w:type="spellStart"/>
      <w:r w:rsidRPr="00B83B58">
        <w:rPr>
          <w:sz w:val="28"/>
          <w:szCs w:val="28"/>
        </w:rPr>
        <w:t>некредитными</w:t>
      </w:r>
      <w:proofErr w:type="spellEnd"/>
      <w:r w:rsidRPr="00B83B58">
        <w:rPr>
          <w:sz w:val="28"/>
          <w:szCs w:val="28"/>
        </w:rPr>
        <w:t xml:space="preserve"> организациями в соответствии со стандартами ипотечного жилищного кредитования в РФ под гарантии предприятий и организаций района, в том числе органов местного самоуправления;</w:t>
      </w:r>
    </w:p>
    <w:p w:rsidR="00A5190E" w:rsidRPr="00174CBE" w:rsidRDefault="00A5190E" w:rsidP="00A5190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4.1.3. Социальная выплата используется </w:t>
      </w:r>
    </w:p>
    <w:p w:rsidR="00A5190E" w:rsidRPr="00DD3BD5" w:rsidRDefault="00A5190E" w:rsidP="00A5190E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DD3BD5">
        <w:rPr>
          <w:sz w:val="28"/>
          <w:szCs w:val="28"/>
        </w:rPr>
        <w:t xml:space="preserve">- 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цены договора с уполномоченной организацией на приобретение жилого помещения </w:t>
      </w:r>
      <w:proofErr w:type="spellStart"/>
      <w:r w:rsidRPr="00DD3BD5">
        <w:rPr>
          <w:sz w:val="28"/>
          <w:szCs w:val="28"/>
        </w:rPr>
        <w:t>экономкласса</w:t>
      </w:r>
      <w:proofErr w:type="spellEnd"/>
      <w:r w:rsidRPr="00DD3BD5">
        <w:rPr>
          <w:sz w:val="28"/>
          <w:szCs w:val="28"/>
        </w:rPr>
        <w:t xml:space="preserve"> на первичном рынке жилья);</w:t>
      </w:r>
    </w:p>
    <w:p w:rsidR="00A5190E" w:rsidRPr="00DD3BD5" w:rsidRDefault="00A5190E" w:rsidP="00A5190E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DD3BD5">
        <w:rPr>
          <w:sz w:val="28"/>
          <w:szCs w:val="28"/>
        </w:rPr>
        <w:t>- для оплаты цены договора строительного подряда на строительство жилого дома (далее - договор строительного подряда);</w:t>
      </w:r>
    </w:p>
    <w:p w:rsidR="00A5190E" w:rsidRPr="00DD3BD5" w:rsidRDefault="00A5190E" w:rsidP="00A5190E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DD3BD5">
        <w:rPr>
          <w:sz w:val="28"/>
          <w:szCs w:val="28"/>
        </w:rPr>
        <w:t xml:space="preserve">- для осуществления последнего платежа в счет уплаты паевого взноса в полном размере, после </w:t>
      </w:r>
      <w:proofErr w:type="gramStart"/>
      <w:r w:rsidRPr="00DD3BD5">
        <w:rPr>
          <w:sz w:val="28"/>
          <w:szCs w:val="28"/>
        </w:rPr>
        <w:t>уплаты</w:t>
      </w:r>
      <w:proofErr w:type="gramEnd"/>
      <w:r w:rsidRPr="00DD3BD5">
        <w:rPr>
          <w:sz w:val="28"/>
          <w:szCs w:val="28"/>
        </w:rPr>
        <w:t xml:space="preserve">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 (далее - кооператив);</w:t>
      </w:r>
    </w:p>
    <w:p w:rsidR="00A5190E" w:rsidRPr="00DD3BD5" w:rsidRDefault="00A5190E" w:rsidP="00A5190E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DD3BD5">
        <w:rPr>
          <w:sz w:val="28"/>
          <w:szCs w:val="28"/>
        </w:rPr>
        <w:t>-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жилого дома;</w:t>
      </w:r>
    </w:p>
    <w:p w:rsidR="00A5190E" w:rsidRPr="00DD3BD5" w:rsidRDefault="00A5190E" w:rsidP="00A5190E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DD3BD5">
        <w:rPr>
          <w:sz w:val="28"/>
          <w:szCs w:val="28"/>
        </w:rPr>
        <w:t xml:space="preserve">- для оплаты цены договора с уполномоченной организацией на приобретение в интересах молодой семьи жилого помещения </w:t>
      </w:r>
      <w:proofErr w:type="spellStart"/>
      <w:r w:rsidRPr="00DD3BD5">
        <w:rPr>
          <w:sz w:val="28"/>
          <w:szCs w:val="28"/>
        </w:rPr>
        <w:t>экономкласса</w:t>
      </w:r>
      <w:proofErr w:type="spellEnd"/>
      <w:r w:rsidRPr="00DD3BD5">
        <w:rPr>
          <w:sz w:val="28"/>
          <w:szCs w:val="28"/>
        </w:rPr>
        <w:t xml:space="preserve"> на первичном рынке жилья, в том числе на оплату цены договора купли-</w:t>
      </w:r>
      <w:r w:rsidRPr="00DD3BD5">
        <w:rPr>
          <w:sz w:val="28"/>
          <w:szCs w:val="28"/>
        </w:rPr>
        <w:lastRenderedPageBreak/>
        <w:t>продажи жилого помещения (в случаях, когда это предусмотрено договором с уполномоченной организацией) и (или) оплату услуг указанной организации;</w:t>
      </w:r>
    </w:p>
    <w:p w:rsidR="00A5190E" w:rsidRDefault="00A5190E" w:rsidP="00A5190E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DD3BD5">
        <w:rPr>
          <w:sz w:val="28"/>
          <w:szCs w:val="28"/>
        </w:rPr>
        <w:t>-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кредитам или займам.</w:t>
      </w:r>
    </w:p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bookmarkStart w:id="7" w:name="sub_4042"/>
      <w:r w:rsidRPr="00B83B58">
        <w:rPr>
          <w:sz w:val="28"/>
          <w:szCs w:val="28"/>
        </w:rPr>
        <w:t>4.2. Финансовое обеспечение Программы.</w:t>
      </w:r>
    </w:p>
    <w:bookmarkEnd w:id="7"/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>Финансовые средства для решения жилищных проблем молодых семей формируются за счет бюджетов соответствующих уровней и внебюджетных источников, в том числе собственных средств населения.</w:t>
      </w:r>
    </w:p>
    <w:p w:rsidR="00A5190E" w:rsidRPr="002B45FD" w:rsidRDefault="00A5190E" w:rsidP="00A5190E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 xml:space="preserve">Реализация Программы по объектам, финансирование строительства которых решается за счет бюджетных средств, обеспечивается в соответствии с бюджетным законодательством, в том числе в порядке межбюджетных отношений в форме </w:t>
      </w:r>
      <w:r w:rsidRPr="002B45FD">
        <w:rPr>
          <w:sz w:val="28"/>
          <w:szCs w:val="28"/>
        </w:rPr>
        <w:t>субвенций.</w:t>
      </w:r>
    </w:p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bookmarkStart w:id="8" w:name="sub_40421"/>
      <w:r w:rsidRPr="00B83B58">
        <w:rPr>
          <w:sz w:val="28"/>
          <w:szCs w:val="28"/>
        </w:rPr>
        <w:t>4.2.1. Использование бюджетных ресурсов.</w:t>
      </w:r>
    </w:p>
    <w:p w:rsidR="00A5190E" w:rsidRPr="00037A56" w:rsidRDefault="00A5190E" w:rsidP="00A5190E">
      <w:pPr>
        <w:pStyle w:val="a3"/>
        <w:ind w:left="0" w:firstLine="426"/>
        <w:jc w:val="both"/>
        <w:rPr>
          <w:sz w:val="28"/>
          <w:szCs w:val="28"/>
        </w:rPr>
      </w:pPr>
      <w:bookmarkStart w:id="9" w:name="sub_40422"/>
      <w:bookmarkEnd w:id="8"/>
      <w:r w:rsidRPr="00037A56">
        <w:rPr>
          <w:sz w:val="28"/>
          <w:szCs w:val="28"/>
        </w:rPr>
        <w:t>Бюджетными ресурсами являются средства федерального, областного и местного бюджетов, используемые для обеспечения жильем молодых семей.</w:t>
      </w:r>
    </w:p>
    <w:p w:rsidR="00A5190E" w:rsidRPr="002578E4" w:rsidRDefault="00A5190E" w:rsidP="00A5190E">
      <w:pPr>
        <w:pStyle w:val="a3"/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Указанные средства направляются на предоставление молодым семьям-участникам Подпрограммы социальных выплат на приобретение жилого помещения или создания объекта индивидуального жилищного строительства, которые могут направляться, в том числе на уплату первоначального взноса при получении ипотечного жилищного кредита или займа на приобретение жилья или  строительство индивидуального жилого дома, а также на погашение основной суммы долга и уплаты процентов по жилищным кредитам, в том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числе</w:t>
      </w:r>
      <w:proofErr w:type="gramEnd"/>
      <w:r>
        <w:rPr>
          <w:sz w:val="28"/>
          <w:szCs w:val="28"/>
        </w:rPr>
        <w:t xml:space="preserve"> ипотечным, или жилищным займам на приобретение жилого помещения или строительство индивидуального жилого дома, за исключением иных процентов, штрафов, комиссий и пеней за просрочку исполнения обязательств по этим кредитам или займам»</w:t>
      </w:r>
    </w:p>
    <w:p w:rsidR="00A5190E" w:rsidRPr="00B83B58" w:rsidRDefault="00E745CA" w:rsidP="00A5190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4.2.2.</w:t>
      </w:r>
      <w:r w:rsidR="00A5190E" w:rsidRPr="00B83B58">
        <w:rPr>
          <w:sz w:val="28"/>
          <w:szCs w:val="28"/>
        </w:rPr>
        <w:t>Привлечение внебюджетных ресурсов.</w:t>
      </w:r>
    </w:p>
    <w:bookmarkEnd w:id="9"/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>К внебюджетным ресурсам, привлекаемым для финансирования Программы, относятся:</w:t>
      </w:r>
    </w:p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>- ипотечное</w:t>
      </w:r>
      <w:r>
        <w:rPr>
          <w:sz w:val="28"/>
          <w:szCs w:val="28"/>
        </w:rPr>
        <w:t xml:space="preserve"> (жилищное)</w:t>
      </w:r>
      <w:r w:rsidRPr="00B83B58">
        <w:rPr>
          <w:sz w:val="28"/>
          <w:szCs w:val="28"/>
        </w:rPr>
        <w:t xml:space="preserve"> кредитование строительства (приобретение) </w:t>
      </w:r>
      <w:r>
        <w:rPr>
          <w:sz w:val="28"/>
          <w:szCs w:val="28"/>
        </w:rPr>
        <w:t>жилых помещений</w:t>
      </w:r>
      <w:r w:rsidRPr="00B83B58">
        <w:rPr>
          <w:sz w:val="28"/>
          <w:szCs w:val="28"/>
        </w:rPr>
        <w:t>;</w:t>
      </w:r>
    </w:p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 xml:space="preserve">- </w:t>
      </w:r>
      <w:r>
        <w:rPr>
          <w:sz w:val="28"/>
          <w:szCs w:val="28"/>
        </w:rPr>
        <w:t>средства материнского капитала</w:t>
      </w:r>
      <w:r w:rsidRPr="00B83B58">
        <w:rPr>
          <w:sz w:val="28"/>
          <w:szCs w:val="28"/>
        </w:rPr>
        <w:t>;</w:t>
      </w:r>
    </w:p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>- средства организаций, направляемые на предоставление субсидий, ссуд и займов своим работникам;</w:t>
      </w:r>
    </w:p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>- долевое участие в строительстве жилья;</w:t>
      </w:r>
    </w:p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 xml:space="preserve">- собственные средства участников программы. </w:t>
      </w:r>
    </w:p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bookmarkStart w:id="10" w:name="sub_40423"/>
      <w:r w:rsidRPr="00B83B58">
        <w:rPr>
          <w:sz w:val="28"/>
          <w:szCs w:val="28"/>
        </w:rPr>
        <w:t>4.2.3. Организационное обеспечение Программы.</w:t>
      </w:r>
    </w:p>
    <w:bookmarkEnd w:id="10"/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>Организационное обеспечение мероприятий Программы предусматривает:</w:t>
      </w:r>
    </w:p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 xml:space="preserve"> - формирование единой информационной </w:t>
      </w:r>
      <w:proofErr w:type="gramStart"/>
      <w:r w:rsidRPr="00B83B58">
        <w:rPr>
          <w:sz w:val="28"/>
          <w:szCs w:val="28"/>
        </w:rPr>
        <w:t>системы мониторинга уровня обеспечения молодых семей</w:t>
      </w:r>
      <w:proofErr w:type="gramEnd"/>
      <w:r w:rsidRPr="00B83B58">
        <w:rPr>
          <w:sz w:val="28"/>
          <w:szCs w:val="28"/>
        </w:rPr>
        <w:t xml:space="preserve"> в районе;</w:t>
      </w:r>
    </w:p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>- привлечение общественных молодежных объединений и организаций к реализации мероприятий Программы;</w:t>
      </w:r>
    </w:p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B83B58">
        <w:rPr>
          <w:sz w:val="28"/>
          <w:szCs w:val="28"/>
        </w:rPr>
        <w:t xml:space="preserve">разработка </w:t>
      </w:r>
      <w:r>
        <w:rPr>
          <w:sz w:val="28"/>
          <w:szCs w:val="28"/>
        </w:rPr>
        <w:t>муниципальной</w:t>
      </w:r>
      <w:r w:rsidRPr="00B83B58">
        <w:rPr>
          <w:sz w:val="28"/>
          <w:szCs w:val="28"/>
        </w:rPr>
        <w:t xml:space="preserve"> программы для совместного финансирования строительства жилья молодым семьям из федерального, областного и местного бюджетов;</w:t>
      </w:r>
    </w:p>
    <w:p w:rsidR="00A5190E" w:rsidRDefault="00A5190E" w:rsidP="00A5190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83B58">
        <w:rPr>
          <w:sz w:val="28"/>
          <w:szCs w:val="28"/>
        </w:rPr>
        <w:t>информационно-</w:t>
      </w:r>
      <w:r>
        <w:rPr>
          <w:sz w:val="28"/>
          <w:szCs w:val="28"/>
        </w:rPr>
        <w:t xml:space="preserve"> </w:t>
      </w:r>
      <w:r w:rsidRPr="00B83B58">
        <w:rPr>
          <w:sz w:val="28"/>
          <w:szCs w:val="28"/>
        </w:rPr>
        <w:t>разъяснительная работа в средствах массовой информации о целях, задачах и механизмах улучшения жилищных условий молодых семей.</w:t>
      </w:r>
    </w:p>
    <w:p w:rsidR="00A5190E" w:rsidRPr="00B83B58" w:rsidRDefault="00A5190E" w:rsidP="00A5190E">
      <w:pPr>
        <w:ind w:firstLine="426"/>
        <w:jc w:val="both"/>
        <w:rPr>
          <w:sz w:val="28"/>
          <w:szCs w:val="28"/>
        </w:rPr>
      </w:pPr>
    </w:p>
    <w:p w:rsidR="00A5190E" w:rsidRPr="00A5190E" w:rsidRDefault="00A5190E" w:rsidP="00A5190E">
      <w:pPr>
        <w:jc w:val="center"/>
        <w:rPr>
          <w:b/>
          <w:sz w:val="28"/>
          <w:szCs w:val="28"/>
        </w:rPr>
      </w:pPr>
      <w:bookmarkStart w:id="11" w:name="sub_500"/>
      <w:r w:rsidRPr="00DC71F1">
        <w:rPr>
          <w:b/>
          <w:sz w:val="28"/>
          <w:szCs w:val="28"/>
        </w:rPr>
        <w:t>5. Ресурсное обеспечение Программы</w:t>
      </w:r>
      <w:bookmarkEnd w:id="11"/>
    </w:p>
    <w:p w:rsidR="00A5190E" w:rsidRDefault="00A5190E" w:rsidP="00A5190E">
      <w:pPr>
        <w:ind w:firstLine="426"/>
        <w:jc w:val="both"/>
        <w:rPr>
          <w:sz w:val="28"/>
          <w:szCs w:val="28"/>
        </w:rPr>
      </w:pPr>
      <w:r w:rsidRPr="0049248D">
        <w:rPr>
          <w:spacing w:val="-2"/>
          <w:sz w:val="28"/>
          <w:szCs w:val="28"/>
        </w:rPr>
        <w:t xml:space="preserve">Финансовые средства на удовлетворение потребностей молодых семей в </w:t>
      </w:r>
      <w:r w:rsidRPr="0049248D">
        <w:rPr>
          <w:sz w:val="28"/>
          <w:szCs w:val="28"/>
        </w:rPr>
        <w:t>доступном и комфортном жилье формируются за счет соответствующих бюджетов и внебюджетных источников.</w:t>
      </w:r>
    </w:p>
    <w:p w:rsidR="00A5190E" w:rsidRPr="00A5190E" w:rsidRDefault="00A5190E" w:rsidP="00A5190E">
      <w:pPr>
        <w:ind w:firstLine="426"/>
        <w:jc w:val="both"/>
        <w:rPr>
          <w:sz w:val="28"/>
          <w:szCs w:val="28"/>
        </w:rPr>
      </w:pPr>
      <w:r w:rsidRPr="0049248D">
        <w:rPr>
          <w:spacing w:val="-1"/>
          <w:sz w:val="28"/>
          <w:szCs w:val="28"/>
        </w:rPr>
        <w:t xml:space="preserve">Всего для реализации Программы необходимо привлечь </w:t>
      </w:r>
      <w:r>
        <w:rPr>
          <w:spacing w:val="-1"/>
          <w:sz w:val="28"/>
          <w:szCs w:val="28"/>
        </w:rPr>
        <w:t>8,90</w:t>
      </w:r>
      <w:r w:rsidRPr="0049248D">
        <w:rPr>
          <w:spacing w:val="-1"/>
          <w:sz w:val="28"/>
          <w:szCs w:val="28"/>
        </w:rPr>
        <w:t xml:space="preserve"> тыс. рублей, в том числе: </w:t>
      </w:r>
    </w:p>
    <w:p w:rsidR="00A5190E" w:rsidRPr="0049248D" w:rsidRDefault="00A5190E" w:rsidP="00A5190E">
      <w:pPr>
        <w:shd w:val="clear" w:color="auto" w:fill="FFFFFF"/>
        <w:spacing w:line="317" w:lineRule="exact"/>
        <w:ind w:firstLine="426"/>
        <w:jc w:val="both"/>
        <w:rPr>
          <w:spacing w:val="-1"/>
          <w:sz w:val="28"/>
          <w:szCs w:val="28"/>
        </w:rPr>
      </w:pPr>
      <w:r w:rsidRPr="0049248D">
        <w:rPr>
          <w:spacing w:val="-1"/>
          <w:sz w:val="28"/>
          <w:szCs w:val="28"/>
        </w:rPr>
        <w:t xml:space="preserve">- из федерального бюджета -  0,0 тыс. рублей; </w:t>
      </w:r>
    </w:p>
    <w:p w:rsidR="00A5190E" w:rsidRPr="0049248D" w:rsidRDefault="00A5190E" w:rsidP="00A5190E">
      <w:pPr>
        <w:shd w:val="clear" w:color="auto" w:fill="FFFFFF"/>
        <w:spacing w:line="317" w:lineRule="exact"/>
        <w:ind w:firstLine="426"/>
        <w:jc w:val="both"/>
        <w:rPr>
          <w:sz w:val="28"/>
          <w:szCs w:val="28"/>
        </w:rPr>
      </w:pPr>
      <w:r w:rsidRPr="0049248D">
        <w:rPr>
          <w:spacing w:val="-1"/>
          <w:sz w:val="28"/>
          <w:szCs w:val="28"/>
        </w:rPr>
        <w:t xml:space="preserve">- из областного </w:t>
      </w:r>
      <w:r w:rsidRPr="0049248D">
        <w:rPr>
          <w:sz w:val="28"/>
          <w:szCs w:val="28"/>
        </w:rPr>
        <w:t xml:space="preserve">бюджета – </w:t>
      </w:r>
      <w:r>
        <w:rPr>
          <w:sz w:val="28"/>
          <w:szCs w:val="28"/>
        </w:rPr>
        <w:t>0,0</w:t>
      </w:r>
      <w:r w:rsidRPr="0049248D">
        <w:rPr>
          <w:sz w:val="28"/>
          <w:szCs w:val="28"/>
        </w:rPr>
        <w:t xml:space="preserve"> тыс. рублей</w:t>
      </w:r>
      <w:r w:rsidRPr="0049248D">
        <w:rPr>
          <w:spacing w:val="-1"/>
          <w:sz w:val="28"/>
          <w:szCs w:val="28"/>
        </w:rPr>
        <w:t>;</w:t>
      </w:r>
    </w:p>
    <w:p w:rsidR="00A5190E" w:rsidRPr="0049248D" w:rsidRDefault="00A5190E" w:rsidP="00A5190E">
      <w:pPr>
        <w:shd w:val="clear" w:color="auto" w:fill="FFFFFF"/>
        <w:spacing w:line="317" w:lineRule="exact"/>
        <w:ind w:firstLine="426"/>
        <w:jc w:val="both"/>
        <w:rPr>
          <w:sz w:val="28"/>
          <w:szCs w:val="28"/>
        </w:rPr>
      </w:pPr>
      <w:r w:rsidRPr="0049248D">
        <w:rPr>
          <w:sz w:val="28"/>
          <w:szCs w:val="28"/>
        </w:rPr>
        <w:t xml:space="preserve">-из местного бюджета – </w:t>
      </w:r>
      <w:r>
        <w:rPr>
          <w:sz w:val="28"/>
          <w:szCs w:val="28"/>
        </w:rPr>
        <w:t>8,9</w:t>
      </w:r>
      <w:r w:rsidRPr="0049248D">
        <w:rPr>
          <w:sz w:val="28"/>
          <w:szCs w:val="28"/>
        </w:rPr>
        <w:t xml:space="preserve"> тыс. рублей;</w:t>
      </w:r>
    </w:p>
    <w:p w:rsidR="00A5190E" w:rsidRPr="0049248D" w:rsidRDefault="00A5190E" w:rsidP="00A5190E">
      <w:pPr>
        <w:shd w:val="clear" w:color="auto" w:fill="FFFFFF"/>
        <w:spacing w:line="317" w:lineRule="exact"/>
        <w:ind w:firstLine="426"/>
        <w:jc w:val="both"/>
        <w:rPr>
          <w:sz w:val="28"/>
          <w:szCs w:val="28"/>
        </w:rPr>
      </w:pPr>
      <w:r w:rsidRPr="0049248D">
        <w:rPr>
          <w:sz w:val="28"/>
          <w:szCs w:val="28"/>
        </w:rPr>
        <w:t>-собственные средства участников программы – 0,0 тыс. рублей</w:t>
      </w:r>
      <w:r w:rsidRPr="0049248D">
        <w:rPr>
          <w:spacing w:val="-1"/>
          <w:sz w:val="28"/>
          <w:szCs w:val="28"/>
        </w:rPr>
        <w:t>.</w:t>
      </w:r>
    </w:p>
    <w:p w:rsidR="00A5190E" w:rsidRPr="0049248D" w:rsidRDefault="00A5190E" w:rsidP="00A5190E">
      <w:pPr>
        <w:shd w:val="clear" w:color="auto" w:fill="FFFFFF"/>
        <w:spacing w:line="317" w:lineRule="exact"/>
        <w:ind w:right="115" w:firstLine="426"/>
        <w:jc w:val="both"/>
        <w:rPr>
          <w:b/>
          <w:bCs/>
          <w:spacing w:val="-2"/>
          <w:sz w:val="28"/>
          <w:szCs w:val="28"/>
        </w:rPr>
      </w:pPr>
      <w:r w:rsidRPr="0049248D">
        <w:rPr>
          <w:spacing w:val="-1"/>
          <w:sz w:val="28"/>
          <w:szCs w:val="28"/>
        </w:rPr>
        <w:t xml:space="preserve">Бюджетные средства направляются на предоставление безвозмездной </w:t>
      </w:r>
      <w:r w:rsidRPr="0049248D">
        <w:rPr>
          <w:sz w:val="28"/>
          <w:szCs w:val="28"/>
        </w:rPr>
        <w:t>финансовой помощи, на строительство (приобретение) жилья молодым семьям.</w:t>
      </w:r>
    </w:p>
    <w:p w:rsidR="00A5190E" w:rsidRDefault="00A5190E" w:rsidP="00A5190E">
      <w:pPr>
        <w:shd w:val="clear" w:color="auto" w:fill="FFFFFF"/>
        <w:spacing w:line="317" w:lineRule="exact"/>
        <w:ind w:left="209" w:right="115" w:firstLine="540"/>
        <w:jc w:val="center"/>
        <w:rPr>
          <w:b/>
          <w:bCs/>
          <w:spacing w:val="-2"/>
          <w:sz w:val="28"/>
          <w:szCs w:val="28"/>
        </w:rPr>
      </w:pPr>
      <w:r w:rsidRPr="0049248D">
        <w:rPr>
          <w:b/>
          <w:bCs/>
          <w:spacing w:val="-2"/>
          <w:sz w:val="28"/>
          <w:szCs w:val="28"/>
        </w:rPr>
        <w:t>Объемы финансирования Программы</w:t>
      </w:r>
    </w:p>
    <w:p w:rsidR="00A5190E" w:rsidRDefault="00A5190E" w:rsidP="00A5190E">
      <w:pPr>
        <w:shd w:val="clear" w:color="auto" w:fill="FFFFFF"/>
        <w:spacing w:line="317" w:lineRule="exact"/>
        <w:ind w:left="209" w:right="115" w:firstLine="540"/>
        <w:jc w:val="right"/>
        <w:rPr>
          <w:bCs/>
          <w:spacing w:val="-2"/>
          <w:szCs w:val="28"/>
        </w:rPr>
      </w:pPr>
      <w:r w:rsidRPr="00350301">
        <w:rPr>
          <w:bCs/>
          <w:spacing w:val="-2"/>
          <w:szCs w:val="28"/>
        </w:rPr>
        <w:t>Таблица 1</w:t>
      </w:r>
    </w:p>
    <w:tbl>
      <w:tblPr>
        <w:tblW w:w="968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"/>
        <w:gridCol w:w="3118"/>
        <w:gridCol w:w="1134"/>
        <w:gridCol w:w="1276"/>
        <w:gridCol w:w="850"/>
        <w:gridCol w:w="993"/>
        <w:gridCol w:w="1984"/>
      </w:tblGrid>
      <w:tr w:rsidR="00A5190E" w:rsidRPr="00A5190E" w:rsidTr="00BB166D">
        <w:trPr>
          <w:trHeight w:val="158"/>
        </w:trPr>
        <w:tc>
          <w:tcPr>
            <w:tcW w:w="325" w:type="dxa"/>
            <w:vMerge w:val="restart"/>
          </w:tcPr>
          <w:p w:rsidR="00A5190E" w:rsidRPr="00A5190E" w:rsidRDefault="00A5190E" w:rsidP="00BB166D">
            <w:pPr>
              <w:spacing w:line="317" w:lineRule="exact"/>
              <w:ind w:right="115"/>
              <w:jc w:val="center"/>
              <w:rPr>
                <w:b/>
              </w:rPr>
            </w:pPr>
            <w:r w:rsidRPr="00A5190E">
              <w:rPr>
                <w:b/>
              </w:rPr>
              <w:t>№</w:t>
            </w:r>
          </w:p>
        </w:tc>
        <w:tc>
          <w:tcPr>
            <w:tcW w:w="3118" w:type="dxa"/>
            <w:vMerge w:val="restart"/>
          </w:tcPr>
          <w:p w:rsidR="00A5190E" w:rsidRPr="00A5190E" w:rsidRDefault="00A5190E" w:rsidP="00BB166D">
            <w:pPr>
              <w:ind w:right="115"/>
              <w:jc w:val="center"/>
              <w:rPr>
                <w:b/>
              </w:rPr>
            </w:pPr>
            <w:r w:rsidRPr="00A5190E">
              <w:rPr>
                <w:b/>
              </w:rPr>
              <w:t>Наименование</w:t>
            </w:r>
          </w:p>
          <w:p w:rsidR="00A5190E" w:rsidRPr="00A5190E" w:rsidRDefault="00A5190E" w:rsidP="00BB166D">
            <w:pPr>
              <w:ind w:right="115"/>
              <w:jc w:val="center"/>
              <w:rPr>
                <w:b/>
              </w:rPr>
            </w:pPr>
            <w:r w:rsidRPr="00A5190E">
              <w:rPr>
                <w:b/>
              </w:rPr>
              <w:t>мероприятий</w:t>
            </w:r>
          </w:p>
        </w:tc>
        <w:tc>
          <w:tcPr>
            <w:tcW w:w="4253" w:type="dxa"/>
            <w:gridSpan w:val="4"/>
          </w:tcPr>
          <w:p w:rsidR="00A5190E" w:rsidRPr="00A5190E" w:rsidRDefault="00A5190E" w:rsidP="00BB166D">
            <w:pPr>
              <w:ind w:right="115"/>
              <w:jc w:val="center"/>
              <w:rPr>
                <w:b/>
              </w:rPr>
            </w:pPr>
            <w:r w:rsidRPr="00A5190E">
              <w:rPr>
                <w:b/>
              </w:rPr>
              <w:t>Объем финансирования за счет средств (тыс</w:t>
            </w:r>
            <w:proofErr w:type="gramStart"/>
            <w:r w:rsidRPr="00A5190E">
              <w:rPr>
                <w:b/>
              </w:rPr>
              <w:t>.р</w:t>
            </w:r>
            <w:proofErr w:type="gramEnd"/>
            <w:r w:rsidRPr="00A5190E">
              <w:rPr>
                <w:b/>
              </w:rPr>
              <w:t>уб.)</w:t>
            </w:r>
          </w:p>
        </w:tc>
        <w:tc>
          <w:tcPr>
            <w:tcW w:w="1984" w:type="dxa"/>
            <w:vMerge w:val="restart"/>
            <w:vAlign w:val="center"/>
          </w:tcPr>
          <w:p w:rsidR="00A5190E" w:rsidRPr="00A5190E" w:rsidRDefault="00A5190E" w:rsidP="00BB166D">
            <w:pPr>
              <w:ind w:right="115"/>
              <w:jc w:val="center"/>
              <w:rPr>
                <w:b/>
              </w:rPr>
            </w:pPr>
            <w:r w:rsidRPr="00A5190E">
              <w:rPr>
                <w:b/>
              </w:rPr>
              <w:t>Ответственный исполнитель</w:t>
            </w:r>
          </w:p>
        </w:tc>
      </w:tr>
      <w:tr w:rsidR="00A5190E" w:rsidRPr="00A5190E" w:rsidTr="00BB166D">
        <w:trPr>
          <w:trHeight w:val="157"/>
        </w:trPr>
        <w:tc>
          <w:tcPr>
            <w:tcW w:w="325" w:type="dxa"/>
            <w:vMerge/>
          </w:tcPr>
          <w:p w:rsidR="00A5190E" w:rsidRPr="00A5190E" w:rsidRDefault="00A5190E" w:rsidP="00BB166D">
            <w:pPr>
              <w:spacing w:line="317" w:lineRule="exact"/>
              <w:ind w:right="115"/>
              <w:jc w:val="center"/>
            </w:pPr>
          </w:p>
        </w:tc>
        <w:tc>
          <w:tcPr>
            <w:tcW w:w="3118" w:type="dxa"/>
            <w:vMerge/>
          </w:tcPr>
          <w:p w:rsidR="00A5190E" w:rsidRPr="00A5190E" w:rsidRDefault="00A5190E" w:rsidP="00BB166D">
            <w:pPr>
              <w:ind w:right="115"/>
              <w:jc w:val="center"/>
            </w:pPr>
          </w:p>
        </w:tc>
        <w:tc>
          <w:tcPr>
            <w:tcW w:w="1134" w:type="dxa"/>
          </w:tcPr>
          <w:p w:rsidR="00A5190E" w:rsidRPr="00A5190E" w:rsidRDefault="00A5190E" w:rsidP="00BB166D">
            <w:pPr>
              <w:ind w:right="115"/>
              <w:jc w:val="center"/>
              <w:rPr>
                <w:b/>
              </w:rPr>
            </w:pPr>
            <w:r w:rsidRPr="00A5190E">
              <w:rPr>
                <w:b/>
              </w:rPr>
              <w:t>Федеральный бюджет</w:t>
            </w:r>
          </w:p>
        </w:tc>
        <w:tc>
          <w:tcPr>
            <w:tcW w:w="1276" w:type="dxa"/>
          </w:tcPr>
          <w:p w:rsidR="00A5190E" w:rsidRPr="00A5190E" w:rsidRDefault="00A5190E" w:rsidP="00BB166D">
            <w:pPr>
              <w:ind w:right="115"/>
              <w:jc w:val="center"/>
              <w:rPr>
                <w:b/>
              </w:rPr>
            </w:pPr>
            <w:r w:rsidRPr="00A5190E">
              <w:rPr>
                <w:b/>
              </w:rPr>
              <w:t>Областной бюджет</w:t>
            </w:r>
          </w:p>
        </w:tc>
        <w:tc>
          <w:tcPr>
            <w:tcW w:w="850" w:type="dxa"/>
          </w:tcPr>
          <w:p w:rsidR="00A5190E" w:rsidRPr="00A5190E" w:rsidRDefault="00A5190E" w:rsidP="00BB166D">
            <w:pPr>
              <w:ind w:right="115"/>
              <w:jc w:val="center"/>
              <w:rPr>
                <w:b/>
              </w:rPr>
            </w:pPr>
            <w:r w:rsidRPr="00A5190E">
              <w:rPr>
                <w:b/>
              </w:rPr>
              <w:t>Местный бюджет</w:t>
            </w:r>
          </w:p>
        </w:tc>
        <w:tc>
          <w:tcPr>
            <w:tcW w:w="993" w:type="dxa"/>
          </w:tcPr>
          <w:p w:rsidR="00A5190E" w:rsidRPr="00A5190E" w:rsidRDefault="00A5190E" w:rsidP="00BB166D">
            <w:pPr>
              <w:ind w:right="115"/>
              <w:jc w:val="center"/>
              <w:rPr>
                <w:b/>
              </w:rPr>
            </w:pPr>
            <w:r w:rsidRPr="00A5190E">
              <w:rPr>
                <w:b/>
              </w:rPr>
              <w:t>Собственные средства участников программы</w:t>
            </w:r>
          </w:p>
        </w:tc>
        <w:tc>
          <w:tcPr>
            <w:tcW w:w="1984" w:type="dxa"/>
            <w:vMerge/>
          </w:tcPr>
          <w:p w:rsidR="00A5190E" w:rsidRPr="00A5190E" w:rsidRDefault="00A5190E" w:rsidP="00BB166D">
            <w:pPr>
              <w:ind w:right="115"/>
              <w:jc w:val="center"/>
            </w:pPr>
          </w:p>
        </w:tc>
      </w:tr>
      <w:tr w:rsidR="00A5190E" w:rsidRPr="00A5190E" w:rsidTr="00BB166D">
        <w:trPr>
          <w:trHeight w:val="157"/>
        </w:trPr>
        <w:tc>
          <w:tcPr>
            <w:tcW w:w="325" w:type="dxa"/>
          </w:tcPr>
          <w:p w:rsidR="00A5190E" w:rsidRPr="00A5190E" w:rsidRDefault="00A5190E" w:rsidP="00BB166D">
            <w:pPr>
              <w:spacing w:line="317" w:lineRule="exact"/>
              <w:ind w:right="115"/>
              <w:jc w:val="center"/>
            </w:pPr>
          </w:p>
        </w:tc>
        <w:tc>
          <w:tcPr>
            <w:tcW w:w="9355" w:type="dxa"/>
            <w:gridSpan w:val="6"/>
          </w:tcPr>
          <w:p w:rsidR="00A5190E" w:rsidRPr="00A5190E" w:rsidRDefault="00A5190E" w:rsidP="00BB166D">
            <w:pPr>
              <w:ind w:right="115"/>
              <w:jc w:val="center"/>
            </w:pPr>
            <w:r w:rsidRPr="00A5190E">
              <w:t>Основные мероприятия муниципальной программы « Обеспечение жилыми помещениями молодых семей Озинского муниципального района»</w:t>
            </w:r>
          </w:p>
        </w:tc>
      </w:tr>
      <w:tr w:rsidR="00A5190E" w:rsidRPr="00A5190E" w:rsidTr="00BB166D">
        <w:tc>
          <w:tcPr>
            <w:tcW w:w="325" w:type="dxa"/>
            <w:vMerge w:val="restart"/>
            <w:vAlign w:val="center"/>
          </w:tcPr>
          <w:p w:rsidR="00A5190E" w:rsidRPr="00A5190E" w:rsidRDefault="00A5190E" w:rsidP="00BB166D">
            <w:pPr>
              <w:spacing w:line="317" w:lineRule="exact"/>
              <w:ind w:right="115"/>
              <w:jc w:val="center"/>
            </w:pPr>
            <w:r w:rsidRPr="00A5190E">
              <w:t>1</w:t>
            </w:r>
          </w:p>
        </w:tc>
        <w:tc>
          <w:tcPr>
            <w:tcW w:w="3118" w:type="dxa"/>
          </w:tcPr>
          <w:p w:rsidR="00A5190E" w:rsidRPr="00A5190E" w:rsidRDefault="00A5190E" w:rsidP="00BB166D">
            <w:r w:rsidRPr="00A5190E">
              <w:t>Выплата субсидий на приобретение (строительство) жилья молодым семьям, участникам программы в том числе:</w:t>
            </w:r>
          </w:p>
        </w:tc>
        <w:tc>
          <w:tcPr>
            <w:tcW w:w="1134" w:type="dxa"/>
            <w:vAlign w:val="center"/>
          </w:tcPr>
          <w:p w:rsidR="00A5190E" w:rsidRPr="00A5190E" w:rsidRDefault="00A5190E" w:rsidP="00BB166D">
            <w:pPr>
              <w:ind w:right="115"/>
              <w:jc w:val="center"/>
            </w:pPr>
            <w:r w:rsidRPr="00A5190E">
              <w:t>0,0</w:t>
            </w:r>
          </w:p>
        </w:tc>
        <w:tc>
          <w:tcPr>
            <w:tcW w:w="1276" w:type="dxa"/>
            <w:vAlign w:val="center"/>
          </w:tcPr>
          <w:p w:rsidR="00A5190E" w:rsidRPr="00A5190E" w:rsidRDefault="00A5190E" w:rsidP="00BB166D">
            <w:pPr>
              <w:ind w:right="115"/>
              <w:jc w:val="center"/>
            </w:pPr>
            <w:r w:rsidRPr="00A5190E">
              <w:t>0,0</w:t>
            </w:r>
          </w:p>
        </w:tc>
        <w:tc>
          <w:tcPr>
            <w:tcW w:w="850" w:type="dxa"/>
            <w:vAlign w:val="center"/>
          </w:tcPr>
          <w:p w:rsidR="00A5190E" w:rsidRPr="00A5190E" w:rsidRDefault="00A5190E" w:rsidP="00BB166D">
            <w:pPr>
              <w:ind w:right="115"/>
              <w:jc w:val="center"/>
            </w:pPr>
            <w:r w:rsidRPr="00A5190E">
              <w:t>0,0</w:t>
            </w:r>
          </w:p>
        </w:tc>
        <w:tc>
          <w:tcPr>
            <w:tcW w:w="993" w:type="dxa"/>
            <w:vAlign w:val="center"/>
          </w:tcPr>
          <w:p w:rsidR="00A5190E" w:rsidRPr="00A5190E" w:rsidRDefault="00A5190E" w:rsidP="00BB166D">
            <w:pPr>
              <w:ind w:right="115"/>
              <w:jc w:val="center"/>
            </w:pPr>
            <w:r w:rsidRPr="00A5190E">
              <w:t>0,0</w:t>
            </w:r>
          </w:p>
        </w:tc>
        <w:tc>
          <w:tcPr>
            <w:tcW w:w="1984" w:type="dxa"/>
            <w:vMerge w:val="restart"/>
            <w:vAlign w:val="center"/>
          </w:tcPr>
          <w:p w:rsidR="00A5190E" w:rsidRPr="00A5190E" w:rsidRDefault="00A5190E" w:rsidP="00BB166D">
            <w:pPr>
              <w:ind w:right="115"/>
              <w:jc w:val="center"/>
            </w:pPr>
            <w:r w:rsidRPr="00A5190E">
              <w:t>Администрация Озинского муниципального района</w:t>
            </w:r>
          </w:p>
        </w:tc>
      </w:tr>
      <w:tr w:rsidR="00A5190E" w:rsidRPr="00A5190E" w:rsidTr="00BB166D">
        <w:tc>
          <w:tcPr>
            <w:tcW w:w="325" w:type="dxa"/>
            <w:vMerge/>
            <w:vAlign w:val="center"/>
          </w:tcPr>
          <w:p w:rsidR="00A5190E" w:rsidRPr="00A5190E" w:rsidRDefault="00A5190E" w:rsidP="00BB166D">
            <w:pPr>
              <w:spacing w:line="317" w:lineRule="exact"/>
              <w:ind w:right="115"/>
              <w:jc w:val="center"/>
            </w:pPr>
          </w:p>
        </w:tc>
        <w:tc>
          <w:tcPr>
            <w:tcW w:w="3118" w:type="dxa"/>
          </w:tcPr>
          <w:p w:rsidR="00A5190E" w:rsidRPr="00A5190E" w:rsidRDefault="00A5190E" w:rsidP="00BB166D">
            <w:r w:rsidRPr="00A5190E">
              <w:t>реализация мероприятий по обеспечению жильем молодых семей, за счет средств местного бюджета</w:t>
            </w:r>
          </w:p>
        </w:tc>
        <w:tc>
          <w:tcPr>
            <w:tcW w:w="1134" w:type="dxa"/>
            <w:vAlign w:val="center"/>
          </w:tcPr>
          <w:p w:rsidR="00A5190E" w:rsidRPr="00A5190E" w:rsidRDefault="00A5190E" w:rsidP="00BB166D">
            <w:pPr>
              <w:ind w:right="115"/>
              <w:jc w:val="center"/>
            </w:pPr>
            <w:r w:rsidRPr="00A5190E">
              <w:t>0,0</w:t>
            </w:r>
          </w:p>
        </w:tc>
        <w:tc>
          <w:tcPr>
            <w:tcW w:w="1276" w:type="dxa"/>
            <w:vAlign w:val="center"/>
          </w:tcPr>
          <w:p w:rsidR="00A5190E" w:rsidRPr="00A5190E" w:rsidRDefault="00A5190E" w:rsidP="00BB166D">
            <w:pPr>
              <w:ind w:right="115"/>
              <w:jc w:val="center"/>
            </w:pPr>
            <w:r w:rsidRPr="00A5190E">
              <w:t>0,0</w:t>
            </w:r>
          </w:p>
        </w:tc>
        <w:tc>
          <w:tcPr>
            <w:tcW w:w="850" w:type="dxa"/>
            <w:vAlign w:val="center"/>
          </w:tcPr>
          <w:p w:rsidR="00A5190E" w:rsidRPr="00A5190E" w:rsidRDefault="00A5190E" w:rsidP="00BB166D">
            <w:pPr>
              <w:ind w:right="115"/>
              <w:jc w:val="center"/>
            </w:pPr>
            <w:r w:rsidRPr="00A5190E">
              <w:t>8,9</w:t>
            </w:r>
          </w:p>
        </w:tc>
        <w:tc>
          <w:tcPr>
            <w:tcW w:w="993" w:type="dxa"/>
            <w:vAlign w:val="center"/>
          </w:tcPr>
          <w:p w:rsidR="00A5190E" w:rsidRPr="00A5190E" w:rsidRDefault="00A5190E" w:rsidP="00BB166D">
            <w:pPr>
              <w:ind w:right="115"/>
              <w:jc w:val="center"/>
            </w:pPr>
            <w:r w:rsidRPr="00A5190E">
              <w:t>0,0</w:t>
            </w:r>
          </w:p>
        </w:tc>
        <w:tc>
          <w:tcPr>
            <w:tcW w:w="1984" w:type="dxa"/>
            <w:vMerge/>
          </w:tcPr>
          <w:p w:rsidR="00A5190E" w:rsidRPr="00A5190E" w:rsidRDefault="00A5190E" w:rsidP="00BB166D">
            <w:pPr>
              <w:ind w:right="115"/>
              <w:jc w:val="center"/>
            </w:pPr>
          </w:p>
        </w:tc>
      </w:tr>
      <w:tr w:rsidR="00A5190E" w:rsidRPr="00A5190E" w:rsidTr="00BB166D">
        <w:tc>
          <w:tcPr>
            <w:tcW w:w="325" w:type="dxa"/>
            <w:vMerge/>
            <w:vAlign w:val="center"/>
          </w:tcPr>
          <w:p w:rsidR="00A5190E" w:rsidRPr="00A5190E" w:rsidRDefault="00A5190E" w:rsidP="00BB166D">
            <w:pPr>
              <w:spacing w:line="317" w:lineRule="exact"/>
              <w:ind w:right="115"/>
              <w:jc w:val="center"/>
            </w:pPr>
          </w:p>
        </w:tc>
        <w:tc>
          <w:tcPr>
            <w:tcW w:w="3118" w:type="dxa"/>
          </w:tcPr>
          <w:p w:rsidR="00A5190E" w:rsidRPr="00A5190E" w:rsidRDefault="00A5190E" w:rsidP="00BB166D">
            <w:r w:rsidRPr="00A5190E">
              <w:t>реализация мероприятий  по обеспечению жильем молодых семей, за счет средств областного бюджета</w:t>
            </w:r>
          </w:p>
        </w:tc>
        <w:tc>
          <w:tcPr>
            <w:tcW w:w="1134" w:type="dxa"/>
            <w:vAlign w:val="center"/>
          </w:tcPr>
          <w:p w:rsidR="00A5190E" w:rsidRPr="00A5190E" w:rsidRDefault="00A5190E" w:rsidP="00BB166D">
            <w:pPr>
              <w:ind w:right="115"/>
              <w:jc w:val="center"/>
            </w:pPr>
            <w:r w:rsidRPr="00A5190E">
              <w:t>0,0</w:t>
            </w:r>
          </w:p>
        </w:tc>
        <w:tc>
          <w:tcPr>
            <w:tcW w:w="1276" w:type="dxa"/>
            <w:vAlign w:val="center"/>
          </w:tcPr>
          <w:p w:rsidR="00A5190E" w:rsidRPr="00A5190E" w:rsidRDefault="00A5190E" w:rsidP="00BB166D">
            <w:pPr>
              <w:ind w:right="115"/>
              <w:jc w:val="center"/>
            </w:pPr>
            <w:r w:rsidRPr="00A5190E">
              <w:t>0,0</w:t>
            </w:r>
          </w:p>
        </w:tc>
        <w:tc>
          <w:tcPr>
            <w:tcW w:w="850" w:type="dxa"/>
            <w:vAlign w:val="center"/>
          </w:tcPr>
          <w:p w:rsidR="00A5190E" w:rsidRPr="00A5190E" w:rsidRDefault="00A5190E" w:rsidP="00BB166D">
            <w:pPr>
              <w:ind w:right="115"/>
              <w:jc w:val="center"/>
            </w:pPr>
            <w:r w:rsidRPr="00A5190E">
              <w:t>0,0</w:t>
            </w:r>
          </w:p>
        </w:tc>
        <w:tc>
          <w:tcPr>
            <w:tcW w:w="993" w:type="dxa"/>
            <w:vAlign w:val="center"/>
          </w:tcPr>
          <w:p w:rsidR="00A5190E" w:rsidRPr="00A5190E" w:rsidRDefault="00A5190E" w:rsidP="00BB166D">
            <w:pPr>
              <w:ind w:right="115"/>
              <w:jc w:val="center"/>
            </w:pPr>
            <w:r w:rsidRPr="00A5190E">
              <w:t>0,0</w:t>
            </w:r>
          </w:p>
        </w:tc>
        <w:tc>
          <w:tcPr>
            <w:tcW w:w="1984" w:type="dxa"/>
            <w:vMerge/>
          </w:tcPr>
          <w:p w:rsidR="00A5190E" w:rsidRPr="00A5190E" w:rsidRDefault="00A5190E" w:rsidP="00BB166D">
            <w:pPr>
              <w:ind w:right="115"/>
              <w:jc w:val="center"/>
            </w:pPr>
          </w:p>
        </w:tc>
      </w:tr>
      <w:tr w:rsidR="00A5190E" w:rsidRPr="00A5190E" w:rsidTr="00BB166D">
        <w:tc>
          <w:tcPr>
            <w:tcW w:w="325" w:type="dxa"/>
            <w:vAlign w:val="center"/>
          </w:tcPr>
          <w:p w:rsidR="00A5190E" w:rsidRPr="00A5190E" w:rsidRDefault="00A5190E" w:rsidP="00BB166D">
            <w:pPr>
              <w:spacing w:line="317" w:lineRule="exact"/>
              <w:ind w:right="115"/>
              <w:jc w:val="center"/>
            </w:pPr>
            <w:r w:rsidRPr="00A5190E">
              <w:t>2</w:t>
            </w:r>
          </w:p>
        </w:tc>
        <w:tc>
          <w:tcPr>
            <w:tcW w:w="3118" w:type="dxa"/>
          </w:tcPr>
          <w:p w:rsidR="00A5190E" w:rsidRPr="00A5190E" w:rsidRDefault="00A5190E" w:rsidP="00BB166D">
            <w:r w:rsidRPr="00A5190E">
              <w:t xml:space="preserve">Выплата денежных средств </w:t>
            </w:r>
            <w:r w:rsidRPr="00A5190E">
              <w:lastRenderedPageBreak/>
              <w:t>на компенсацию расходов молодой семье, участнице Программы при рождении (усыновлении) одного ребенка</w:t>
            </w:r>
          </w:p>
        </w:tc>
        <w:tc>
          <w:tcPr>
            <w:tcW w:w="1134" w:type="dxa"/>
          </w:tcPr>
          <w:p w:rsidR="00A5190E" w:rsidRPr="00A5190E" w:rsidRDefault="00A5190E" w:rsidP="00BB166D">
            <w:pPr>
              <w:spacing w:line="317" w:lineRule="exact"/>
              <w:ind w:right="115"/>
              <w:jc w:val="center"/>
            </w:pPr>
            <w:r w:rsidRPr="00A5190E">
              <w:lastRenderedPageBreak/>
              <w:t>-</w:t>
            </w:r>
          </w:p>
        </w:tc>
        <w:tc>
          <w:tcPr>
            <w:tcW w:w="1276" w:type="dxa"/>
          </w:tcPr>
          <w:p w:rsidR="00A5190E" w:rsidRPr="00A5190E" w:rsidRDefault="00A5190E" w:rsidP="00BB166D">
            <w:pPr>
              <w:spacing w:line="317" w:lineRule="exact"/>
              <w:ind w:right="115"/>
              <w:jc w:val="center"/>
            </w:pPr>
            <w:r w:rsidRPr="00A5190E">
              <w:t>-</w:t>
            </w:r>
          </w:p>
        </w:tc>
        <w:tc>
          <w:tcPr>
            <w:tcW w:w="850" w:type="dxa"/>
          </w:tcPr>
          <w:p w:rsidR="00A5190E" w:rsidRPr="00A5190E" w:rsidRDefault="00A5190E" w:rsidP="00BB166D">
            <w:pPr>
              <w:spacing w:line="317" w:lineRule="exact"/>
              <w:ind w:right="115"/>
              <w:jc w:val="center"/>
            </w:pPr>
            <w:r w:rsidRPr="00A5190E">
              <w:t>-</w:t>
            </w:r>
          </w:p>
        </w:tc>
        <w:tc>
          <w:tcPr>
            <w:tcW w:w="993" w:type="dxa"/>
          </w:tcPr>
          <w:p w:rsidR="00A5190E" w:rsidRPr="00A5190E" w:rsidRDefault="00A5190E" w:rsidP="00BB166D">
            <w:pPr>
              <w:spacing w:line="317" w:lineRule="exact"/>
              <w:ind w:right="115"/>
              <w:jc w:val="center"/>
            </w:pPr>
            <w:r w:rsidRPr="00A5190E">
              <w:t>-</w:t>
            </w:r>
          </w:p>
        </w:tc>
        <w:tc>
          <w:tcPr>
            <w:tcW w:w="1984" w:type="dxa"/>
          </w:tcPr>
          <w:p w:rsidR="00A5190E" w:rsidRPr="00A5190E" w:rsidRDefault="00A5190E" w:rsidP="00BB166D">
            <w:pPr>
              <w:ind w:right="115"/>
              <w:jc w:val="center"/>
            </w:pPr>
            <w:r w:rsidRPr="00A5190E">
              <w:t xml:space="preserve">Администрация </w:t>
            </w:r>
            <w:r w:rsidRPr="00A5190E">
              <w:lastRenderedPageBreak/>
              <w:t>Озинского муниципального района</w:t>
            </w:r>
          </w:p>
        </w:tc>
      </w:tr>
      <w:tr w:rsidR="00A5190E" w:rsidRPr="00A5190E" w:rsidTr="00BB166D">
        <w:trPr>
          <w:trHeight w:val="412"/>
        </w:trPr>
        <w:tc>
          <w:tcPr>
            <w:tcW w:w="325" w:type="dxa"/>
            <w:vAlign w:val="center"/>
          </w:tcPr>
          <w:p w:rsidR="00A5190E" w:rsidRPr="00A5190E" w:rsidRDefault="00A5190E" w:rsidP="00BB166D">
            <w:pPr>
              <w:spacing w:line="317" w:lineRule="exact"/>
              <w:ind w:right="115"/>
              <w:jc w:val="center"/>
            </w:pPr>
            <w:r w:rsidRPr="00A5190E">
              <w:lastRenderedPageBreak/>
              <w:t>3</w:t>
            </w:r>
          </w:p>
        </w:tc>
        <w:tc>
          <w:tcPr>
            <w:tcW w:w="3118" w:type="dxa"/>
          </w:tcPr>
          <w:p w:rsidR="00A5190E" w:rsidRPr="00A5190E" w:rsidRDefault="00A5190E" w:rsidP="00BB166D">
            <w:pPr>
              <w:spacing w:line="317" w:lineRule="exact"/>
              <w:ind w:right="115"/>
              <w:jc w:val="center"/>
            </w:pPr>
            <w:r w:rsidRPr="00A5190E">
              <w:t>Всего по источникам</w:t>
            </w:r>
          </w:p>
        </w:tc>
        <w:tc>
          <w:tcPr>
            <w:tcW w:w="1134" w:type="dxa"/>
            <w:vAlign w:val="center"/>
          </w:tcPr>
          <w:p w:rsidR="00A5190E" w:rsidRPr="00A5190E" w:rsidRDefault="00A5190E" w:rsidP="00BB166D">
            <w:pPr>
              <w:ind w:right="115"/>
              <w:jc w:val="center"/>
            </w:pPr>
            <w:r w:rsidRPr="00A5190E">
              <w:t>0,0</w:t>
            </w:r>
          </w:p>
        </w:tc>
        <w:tc>
          <w:tcPr>
            <w:tcW w:w="1276" w:type="dxa"/>
            <w:vAlign w:val="center"/>
          </w:tcPr>
          <w:p w:rsidR="00A5190E" w:rsidRPr="00A5190E" w:rsidRDefault="00A5190E" w:rsidP="00BB166D">
            <w:pPr>
              <w:ind w:right="115"/>
              <w:jc w:val="center"/>
            </w:pPr>
            <w:r w:rsidRPr="00A5190E">
              <w:t>0,0</w:t>
            </w:r>
          </w:p>
        </w:tc>
        <w:tc>
          <w:tcPr>
            <w:tcW w:w="850" w:type="dxa"/>
            <w:vAlign w:val="center"/>
          </w:tcPr>
          <w:p w:rsidR="00A5190E" w:rsidRPr="00A5190E" w:rsidRDefault="00A5190E" w:rsidP="00BB166D">
            <w:pPr>
              <w:ind w:right="115"/>
              <w:jc w:val="center"/>
            </w:pPr>
            <w:r w:rsidRPr="00A5190E">
              <w:t>8,9</w:t>
            </w:r>
          </w:p>
        </w:tc>
        <w:tc>
          <w:tcPr>
            <w:tcW w:w="993" w:type="dxa"/>
            <w:vAlign w:val="center"/>
          </w:tcPr>
          <w:p w:rsidR="00A5190E" w:rsidRPr="00A5190E" w:rsidRDefault="00A5190E" w:rsidP="00BB166D">
            <w:pPr>
              <w:ind w:right="115"/>
              <w:jc w:val="center"/>
            </w:pPr>
            <w:r w:rsidRPr="00A5190E">
              <w:t>0,0</w:t>
            </w:r>
          </w:p>
        </w:tc>
        <w:tc>
          <w:tcPr>
            <w:tcW w:w="1984" w:type="dxa"/>
          </w:tcPr>
          <w:p w:rsidR="00A5190E" w:rsidRPr="00A5190E" w:rsidRDefault="00A5190E" w:rsidP="00BB166D">
            <w:pPr>
              <w:spacing w:line="317" w:lineRule="exact"/>
              <w:ind w:right="115"/>
              <w:jc w:val="center"/>
            </w:pPr>
          </w:p>
        </w:tc>
      </w:tr>
      <w:tr w:rsidR="00A5190E" w:rsidRPr="00A5190E" w:rsidTr="00BB166D">
        <w:tc>
          <w:tcPr>
            <w:tcW w:w="325" w:type="dxa"/>
          </w:tcPr>
          <w:p w:rsidR="00A5190E" w:rsidRPr="00A5190E" w:rsidRDefault="00A5190E" w:rsidP="00BB166D">
            <w:pPr>
              <w:spacing w:line="317" w:lineRule="exact"/>
              <w:ind w:right="115"/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A5190E" w:rsidRPr="00A5190E" w:rsidRDefault="00A5190E" w:rsidP="00BB166D">
            <w:pPr>
              <w:spacing w:line="317" w:lineRule="exact"/>
              <w:ind w:right="115"/>
              <w:jc w:val="center"/>
              <w:rPr>
                <w:b/>
              </w:rPr>
            </w:pPr>
            <w:r w:rsidRPr="00A5190E">
              <w:rPr>
                <w:b/>
              </w:rPr>
              <w:t>Итого по программе</w:t>
            </w:r>
          </w:p>
        </w:tc>
        <w:tc>
          <w:tcPr>
            <w:tcW w:w="4253" w:type="dxa"/>
            <w:gridSpan w:val="4"/>
          </w:tcPr>
          <w:p w:rsidR="00A5190E" w:rsidRPr="00A5190E" w:rsidRDefault="00A5190E" w:rsidP="00BB166D">
            <w:pPr>
              <w:spacing w:line="317" w:lineRule="exact"/>
              <w:ind w:right="115"/>
              <w:jc w:val="center"/>
              <w:rPr>
                <w:b/>
              </w:rPr>
            </w:pPr>
            <w:r w:rsidRPr="00A5190E">
              <w:rPr>
                <w:b/>
              </w:rPr>
              <w:t>8,90</w:t>
            </w:r>
          </w:p>
        </w:tc>
        <w:tc>
          <w:tcPr>
            <w:tcW w:w="1984" w:type="dxa"/>
          </w:tcPr>
          <w:p w:rsidR="00A5190E" w:rsidRPr="00A5190E" w:rsidRDefault="00A5190E" w:rsidP="00BB166D">
            <w:pPr>
              <w:spacing w:line="317" w:lineRule="exact"/>
              <w:ind w:right="115"/>
              <w:jc w:val="center"/>
            </w:pPr>
          </w:p>
        </w:tc>
      </w:tr>
    </w:tbl>
    <w:p w:rsidR="00A5190E" w:rsidRDefault="00A5190E" w:rsidP="00A5190E">
      <w:pPr>
        <w:ind w:firstLine="708"/>
        <w:jc w:val="both"/>
        <w:rPr>
          <w:sz w:val="28"/>
          <w:szCs w:val="28"/>
        </w:rPr>
      </w:pPr>
    </w:p>
    <w:p w:rsidR="00A5190E" w:rsidRDefault="00A5190E" w:rsidP="00A5190E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>Объемы финансирования подлежат уточнению исходя из возможностей федерального, областного и районного бюджетов на соответствующий финансовый год.</w:t>
      </w:r>
    </w:p>
    <w:p w:rsidR="00A5190E" w:rsidRDefault="00A5190E" w:rsidP="00A5190E">
      <w:pPr>
        <w:ind w:firstLine="708"/>
        <w:jc w:val="both"/>
        <w:rPr>
          <w:sz w:val="28"/>
          <w:szCs w:val="28"/>
        </w:rPr>
      </w:pPr>
    </w:p>
    <w:p w:rsidR="00A5190E" w:rsidRPr="008F7D6E" w:rsidRDefault="00A5190E" w:rsidP="00A519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8F7D6E">
        <w:rPr>
          <w:b/>
          <w:bCs/>
          <w:sz w:val="28"/>
          <w:szCs w:val="28"/>
        </w:rPr>
        <w:t>. Организация управления реализацией Программы</w:t>
      </w:r>
      <w:r>
        <w:rPr>
          <w:b/>
          <w:bCs/>
          <w:sz w:val="28"/>
          <w:szCs w:val="28"/>
        </w:rPr>
        <w:t>,</w:t>
      </w:r>
    </w:p>
    <w:p w:rsidR="00A5190E" w:rsidRPr="00A5190E" w:rsidRDefault="00A5190E" w:rsidP="00A5190E">
      <w:pPr>
        <w:jc w:val="center"/>
        <w:rPr>
          <w:b/>
          <w:bCs/>
          <w:sz w:val="28"/>
          <w:szCs w:val="28"/>
        </w:rPr>
      </w:pPr>
      <w:r w:rsidRPr="008F7D6E">
        <w:rPr>
          <w:b/>
          <w:bCs/>
          <w:sz w:val="28"/>
          <w:szCs w:val="28"/>
        </w:rPr>
        <w:t xml:space="preserve">и </w:t>
      </w:r>
      <w:proofErr w:type="gramStart"/>
      <w:r w:rsidRPr="008F7D6E">
        <w:rPr>
          <w:b/>
          <w:bCs/>
          <w:sz w:val="28"/>
          <w:szCs w:val="28"/>
        </w:rPr>
        <w:t>контроль за</w:t>
      </w:r>
      <w:proofErr w:type="gramEnd"/>
      <w:r w:rsidRPr="008F7D6E">
        <w:rPr>
          <w:b/>
          <w:bCs/>
          <w:sz w:val="28"/>
          <w:szCs w:val="28"/>
        </w:rPr>
        <w:t xml:space="preserve"> ходом ее выполнения</w:t>
      </w:r>
    </w:p>
    <w:p w:rsidR="00A5190E" w:rsidRDefault="00A5190E" w:rsidP="00A5190E">
      <w:pPr>
        <w:ind w:firstLine="426"/>
        <w:jc w:val="both"/>
        <w:rPr>
          <w:spacing w:val="-1"/>
          <w:sz w:val="28"/>
          <w:szCs w:val="28"/>
        </w:rPr>
      </w:pPr>
      <w:r w:rsidRPr="005A1548">
        <w:rPr>
          <w:sz w:val="28"/>
          <w:szCs w:val="28"/>
        </w:rPr>
        <w:t xml:space="preserve">Заказчик Программы осуществляет общее руководство и </w:t>
      </w:r>
      <w:proofErr w:type="gramStart"/>
      <w:r w:rsidRPr="005A1548">
        <w:rPr>
          <w:sz w:val="28"/>
          <w:szCs w:val="28"/>
        </w:rPr>
        <w:t>контроль</w:t>
      </w:r>
      <w:r>
        <w:rPr>
          <w:sz w:val="28"/>
          <w:szCs w:val="28"/>
        </w:rPr>
        <w:t>,</w:t>
      </w:r>
      <w:r w:rsidRPr="005A1548">
        <w:rPr>
          <w:sz w:val="28"/>
          <w:szCs w:val="28"/>
        </w:rPr>
        <w:t xml:space="preserve"> за</w:t>
      </w:r>
      <w:proofErr w:type="gramEnd"/>
      <w:r w:rsidRPr="005A1548">
        <w:rPr>
          <w:sz w:val="28"/>
          <w:szCs w:val="28"/>
        </w:rPr>
        <w:t xml:space="preserve"> выполнением Программы, координир</w:t>
      </w:r>
      <w:r>
        <w:rPr>
          <w:sz w:val="28"/>
          <w:szCs w:val="28"/>
        </w:rPr>
        <w:t xml:space="preserve">ует взаимодействие исполнителей </w:t>
      </w:r>
      <w:r w:rsidRPr="005A1548">
        <w:rPr>
          <w:sz w:val="28"/>
          <w:szCs w:val="28"/>
        </w:rPr>
        <w:t xml:space="preserve">основных мероприятий программы с органами исполнительной власти </w:t>
      </w:r>
      <w:r w:rsidRPr="005A1548">
        <w:rPr>
          <w:spacing w:val="-1"/>
          <w:sz w:val="28"/>
          <w:szCs w:val="28"/>
        </w:rPr>
        <w:t>области по вопросам обеспечения жилыми помещениями молодых семей.</w:t>
      </w:r>
    </w:p>
    <w:p w:rsidR="00A5190E" w:rsidRPr="005A1548" w:rsidRDefault="00A5190E" w:rsidP="00A5190E">
      <w:pPr>
        <w:ind w:firstLine="426"/>
        <w:jc w:val="both"/>
      </w:pPr>
    </w:p>
    <w:p w:rsidR="00A5190E" w:rsidRPr="00F63F87" w:rsidRDefault="00F63F87" w:rsidP="00D26D5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sub_600"/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F6289C">
        <w:rPr>
          <w:rFonts w:ascii="Times New Roman" w:hAnsi="Times New Roman" w:cs="Times New Roman"/>
          <w:color w:val="auto"/>
          <w:sz w:val="28"/>
          <w:szCs w:val="28"/>
        </w:rPr>
        <w:t xml:space="preserve">. Оценка эффективности социально-экономических результатов </w:t>
      </w:r>
      <w:r w:rsidRPr="002F7A78">
        <w:rPr>
          <w:rFonts w:ascii="Times New Roman" w:hAnsi="Times New Roman" w:cs="Times New Roman"/>
          <w:color w:val="auto"/>
          <w:sz w:val="28"/>
          <w:szCs w:val="28"/>
        </w:rPr>
        <w:t>Программы</w:t>
      </w:r>
      <w:bookmarkEnd w:id="12"/>
    </w:p>
    <w:p w:rsidR="00A5190E" w:rsidRPr="0019310E" w:rsidRDefault="00A5190E" w:rsidP="00D26D53">
      <w:pPr>
        <w:ind w:firstLine="426"/>
        <w:jc w:val="both"/>
        <w:rPr>
          <w:sz w:val="28"/>
          <w:szCs w:val="28"/>
        </w:rPr>
      </w:pPr>
      <w:r w:rsidRPr="002F7A78">
        <w:rPr>
          <w:sz w:val="28"/>
          <w:szCs w:val="28"/>
        </w:rPr>
        <w:t xml:space="preserve">В ходе строительства жилых помещений и реализации Программы планируется </w:t>
      </w:r>
      <w:r w:rsidRPr="0049248D">
        <w:rPr>
          <w:sz w:val="28"/>
          <w:szCs w:val="28"/>
        </w:rPr>
        <w:t xml:space="preserve">освоить </w:t>
      </w:r>
      <w:r>
        <w:rPr>
          <w:sz w:val="28"/>
          <w:szCs w:val="28"/>
        </w:rPr>
        <w:t>8,90</w:t>
      </w:r>
      <w:r w:rsidRPr="0049248D">
        <w:rPr>
          <w:sz w:val="28"/>
          <w:szCs w:val="28"/>
        </w:rPr>
        <w:t xml:space="preserve"> тыс. рублей, обеспечив</w:t>
      </w:r>
      <w:r w:rsidRPr="0019310E">
        <w:rPr>
          <w:sz w:val="28"/>
          <w:szCs w:val="28"/>
        </w:rPr>
        <w:t xml:space="preserve"> при этом новые рабочие места в строительном комплексе района и дополнительные налоговые сборы в экономику района. Успешное выполнение мероприятий Программы позволит обеспечить:</w:t>
      </w:r>
    </w:p>
    <w:p w:rsidR="00A5190E" w:rsidRPr="0019310E" w:rsidRDefault="00A5190E" w:rsidP="00D26D53">
      <w:pPr>
        <w:ind w:firstLine="426"/>
        <w:jc w:val="both"/>
        <w:rPr>
          <w:sz w:val="28"/>
          <w:szCs w:val="28"/>
        </w:rPr>
      </w:pPr>
      <w:r w:rsidRPr="0019310E">
        <w:rPr>
          <w:sz w:val="28"/>
          <w:szCs w:val="28"/>
        </w:rPr>
        <w:t xml:space="preserve">- реализация мероприятий Программы позволит обеспечить жилыми помещениями </w:t>
      </w:r>
      <w:r>
        <w:rPr>
          <w:sz w:val="28"/>
          <w:szCs w:val="28"/>
        </w:rPr>
        <w:t>1 молодой</w:t>
      </w:r>
      <w:r w:rsidRPr="0019310E">
        <w:rPr>
          <w:sz w:val="28"/>
          <w:szCs w:val="28"/>
        </w:rPr>
        <w:t xml:space="preserve"> семьи;</w:t>
      </w:r>
    </w:p>
    <w:p w:rsidR="00A5190E" w:rsidRPr="00B83B58" w:rsidRDefault="00A5190E" w:rsidP="00D26D53">
      <w:pPr>
        <w:ind w:firstLine="426"/>
        <w:jc w:val="both"/>
        <w:rPr>
          <w:sz w:val="28"/>
          <w:szCs w:val="28"/>
        </w:rPr>
      </w:pPr>
      <w:r w:rsidRPr="0019310E">
        <w:rPr>
          <w:sz w:val="28"/>
          <w:szCs w:val="28"/>
        </w:rPr>
        <w:t>- создание условий</w:t>
      </w:r>
      <w:r w:rsidRPr="00B83B58">
        <w:rPr>
          <w:sz w:val="28"/>
          <w:szCs w:val="28"/>
        </w:rPr>
        <w:t xml:space="preserve"> для повышения уровня обеспеченности жильем молодых семей;</w:t>
      </w:r>
    </w:p>
    <w:p w:rsidR="00A5190E" w:rsidRPr="00B83B58" w:rsidRDefault="00A5190E" w:rsidP="00D26D53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>- привлечение в жилищную сферу внебюджетных источников и увеличение объема жилищного строительства;</w:t>
      </w:r>
    </w:p>
    <w:p w:rsidR="00A5190E" w:rsidRPr="00B83B58" w:rsidRDefault="00A5190E" w:rsidP="00D26D53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>- совершенствование механизма оказания поддержки молодым семьям в решении жилищного вопроса;</w:t>
      </w:r>
    </w:p>
    <w:p w:rsidR="00A5190E" w:rsidRPr="00B83B58" w:rsidRDefault="00A5190E" w:rsidP="00F63F87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>- развитие и закрепление положительных демографических тенденций в обществе;</w:t>
      </w:r>
    </w:p>
    <w:p w:rsidR="00A5190E" w:rsidRPr="00B83B58" w:rsidRDefault="00A5190E" w:rsidP="00F63F87">
      <w:pPr>
        <w:ind w:firstLine="426"/>
        <w:jc w:val="both"/>
        <w:rPr>
          <w:sz w:val="28"/>
          <w:szCs w:val="28"/>
        </w:rPr>
      </w:pPr>
      <w:r w:rsidRPr="00B83B58">
        <w:rPr>
          <w:sz w:val="28"/>
          <w:szCs w:val="28"/>
        </w:rPr>
        <w:t>- укрепление семейных отношений и снижение социальной напряженности в обществе.</w:t>
      </w:r>
    </w:p>
    <w:sectPr w:rsidR="00A5190E" w:rsidRPr="00B83B58" w:rsidSect="00336846">
      <w:pgSz w:w="11906" w:h="16838"/>
      <w:pgMar w:top="709" w:right="849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15378A3"/>
    <w:multiLevelType w:val="hybridMultilevel"/>
    <w:tmpl w:val="CC50CE3A"/>
    <w:lvl w:ilvl="0" w:tplc="D60AE1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DD1D0F"/>
    <w:multiLevelType w:val="hybridMultilevel"/>
    <w:tmpl w:val="6D6EA1D4"/>
    <w:lvl w:ilvl="0" w:tplc="77603DA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156039F7"/>
    <w:multiLevelType w:val="multilevel"/>
    <w:tmpl w:val="D89435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306D77C5"/>
    <w:multiLevelType w:val="multilevel"/>
    <w:tmpl w:val="B4B066D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5">
    <w:nsid w:val="32E8193F"/>
    <w:multiLevelType w:val="multilevel"/>
    <w:tmpl w:val="0ED8B49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6">
    <w:nsid w:val="388578AE"/>
    <w:multiLevelType w:val="hybridMultilevel"/>
    <w:tmpl w:val="9A72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C55E1"/>
    <w:multiLevelType w:val="hybridMultilevel"/>
    <w:tmpl w:val="4C4A4A78"/>
    <w:lvl w:ilvl="0" w:tplc="99D4EC64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220FE0"/>
    <w:multiLevelType w:val="hybridMultilevel"/>
    <w:tmpl w:val="DA800A12"/>
    <w:lvl w:ilvl="0" w:tplc="BA6E7C2A">
      <w:start w:val="2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D4E"/>
    <w:rsid w:val="0001171B"/>
    <w:rsid w:val="00014002"/>
    <w:rsid w:val="00020602"/>
    <w:rsid w:val="00021177"/>
    <w:rsid w:val="00027F9F"/>
    <w:rsid w:val="000355CD"/>
    <w:rsid w:val="00042494"/>
    <w:rsid w:val="000759A9"/>
    <w:rsid w:val="00082114"/>
    <w:rsid w:val="00087BA5"/>
    <w:rsid w:val="001157FD"/>
    <w:rsid w:val="00173F26"/>
    <w:rsid w:val="001C4A64"/>
    <w:rsid w:val="001E113A"/>
    <w:rsid w:val="001E1158"/>
    <w:rsid w:val="00204703"/>
    <w:rsid w:val="00216CF8"/>
    <w:rsid w:val="00232D75"/>
    <w:rsid w:val="002474DB"/>
    <w:rsid w:val="00251F65"/>
    <w:rsid w:val="00270533"/>
    <w:rsid w:val="00282021"/>
    <w:rsid w:val="002952A5"/>
    <w:rsid w:val="002C0417"/>
    <w:rsid w:val="002E0F12"/>
    <w:rsid w:val="002F10C2"/>
    <w:rsid w:val="00314200"/>
    <w:rsid w:val="00336846"/>
    <w:rsid w:val="00336FFE"/>
    <w:rsid w:val="00337533"/>
    <w:rsid w:val="00384FEE"/>
    <w:rsid w:val="003A5F8A"/>
    <w:rsid w:val="0042275D"/>
    <w:rsid w:val="00475570"/>
    <w:rsid w:val="00485FBB"/>
    <w:rsid w:val="004967B8"/>
    <w:rsid w:val="004B337B"/>
    <w:rsid w:val="004D3CB0"/>
    <w:rsid w:val="004F00E4"/>
    <w:rsid w:val="0057020A"/>
    <w:rsid w:val="00602FDB"/>
    <w:rsid w:val="0067164C"/>
    <w:rsid w:val="006719A2"/>
    <w:rsid w:val="00684C3F"/>
    <w:rsid w:val="006A74EF"/>
    <w:rsid w:val="006E103A"/>
    <w:rsid w:val="00710CFA"/>
    <w:rsid w:val="00730CB3"/>
    <w:rsid w:val="00750764"/>
    <w:rsid w:val="00784ADE"/>
    <w:rsid w:val="00815957"/>
    <w:rsid w:val="008769BD"/>
    <w:rsid w:val="0088086E"/>
    <w:rsid w:val="00884E09"/>
    <w:rsid w:val="008855C8"/>
    <w:rsid w:val="00895D11"/>
    <w:rsid w:val="00902753"/>
    <w:rsid w:val="00914029"/>
    <w:rsid w:val="00925800"/>
    <w:rsid w:val="00933EB5"/>
    <w:rsid w:val="009707FE"/>
    <w:rsid w:val="009A3235"/>
    <w:rsid w:val="009A6A9A"/>
    <w:rsid w:val="009B22BD"/>
    <w:rsid w:val="009C73F9"/>
    <w:rsid w:val="009E0D4E"/>
    <w:rsid w:val="00A407DE"/>
    <w:rsid w:val="00A5190E"/>
    <w:rsid w:val="00A52F4A"/>
    <w:rsid w:val="00A84CD0"/>
    <w:rsid w:val="00A90853"/>
    <w:rsid w:val="00AD6B5F"/>
    <w:rsid w:val="00AF6D67"/>
    <w:rsid w:val="00B1090B"/>
    <w:rsid w:val="00B15EE9"/>
    <w:rsid w:val="00B26F6A"/>
    <w:rsid w:val="00B52990"/>
    <w:rsid w:val="00B805B1"/>
    <w:rsid w:val="00BD4A51"/>
    <w:rsid w:val="00BD5338"/>
    <w:rsid w:val="00C026F6"/>
    <w:rsid w:val="00C601DF"/>
    <w:rsid w:val="00C95A45"/>
    <w:rsid w:val="00CB0291"/>
    <w:rsid w:val="00CF438F"/>
    <w:rsid w:val="00D26D53"/>
    <w:rsid w:val="00D46B1F"/>
    <w:rsid w:val="00D46EFD"/>
    <w:rsid w:val="00D56B0B"/>
    <w:rsid w:val="00DC2B95"/>
    <w:rsid w:val="00DE0E64"/>
    <w:rsid w:val="00E47653"/>
    <w:rsid w:val="00E72417"/>
    <w:rsid w:val="00E745CA"/>
    <w:rsid w:val="00E90599"/>
    <w:rsid w:val="00E91914"/>
    <w:rsid w:val="00E91C07"/>
    <w:rsid w:val="00E92AF8"/>
    <w:rsid w:val="00E97943"/>
    <w:rsid w:val="00EC30CE"/>
    <w:rsid w:val="00EC4CE9"/>
    <w:rsid w:val="00EF1CEA"/>
    <w:rsid w:val="00F06F22"/>
    <w:rsid w:val="00F322DB"/>
    <w:rsid w:val="00F50896"/>
    <w:rsid w:val="00F63F87"/>
    <w:rsid w:val="00F67E61"/>
    <w:rsid w:val="00F93AAE"/>
    <w:rsid w:val="00FC7660"/>
    <w:rsid w:val="00FD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4E"/>
    <w:pP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E0D4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A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0D4E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E0D4E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0D4E"/>
    <w:pPr>
      <w:autoSpaceDE w:val="0"/>
      <w:autoSpaceDN w:val="0"/>
      <w:adjustRightInd w:val="0"/>
    </w:pPr>
    <w:rPr>
      <w:rFonts w:ascii="Arial" w:eastAsia="Calibri" w:hAnsi="Arial"/>
    </w:rPr>
  </w:style>
  <w:style w:type="paragraph" w:styleId="a5">
    <w:name w:val="header"/>
    <w:basedOn w:val="a"/>
    <w:link w:val="a6"/>
    <w:unhideWhenUsed/>
    <w:rsid w:val="009E0D4E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9E0D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37533"/>
    <w:pPr>
      <w:widowControl w:val="0"/>
      <w:suppressAutoHyphens/>
      <w:autoSpaceDE w:val="0"/>
      <w:ind w:right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Style1">
    <w:name w:val="Style1"/>
    <w:basedOn w:val="a"/>
    <w:rsid w:val="00337533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0">
    <w:name w:val="Style10"/>
    <w:basedOn w:val="a"/>
    <w:rsid w:val="00337533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5">
    <w:name w:val="Font Style15"/>
    <w:basedOn w:val="a0"/>
    <w:rsid w:val="00337533"/>
    <w:rPr>
      <w:rFonts w:ascii="Times New Roman" w:hAnsi="Times New Roman" w:cs="Times New Roman"/>
      <w:sz w:val="22"/>
      <w:szCs w:val="22"/>
    </w:rPr>
  </w:style>
  <w:style w:type="paragraph" w:styleId="a7">
    <w:name w:val="Body Text Indent"/>
    <w:basedOn w:val="a"/>
    <w:link w:val="a8"/>
    <w:rsid w:val="00204703"/>
    <w:pPr>
      <w:ind w:left="-142" w:firstLine="142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2047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E0E6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E0E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C4A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C4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4A6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ktexleft">
    <w:name w:val="dktexleft"/>
    <w:basedOn w:val="a"/>
    <w:rsid w:val="001C4A64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1C4A64"/>
    <w:pPr>
      <w:widowControl w:val="0"/>
      <w:autoSpaceDE w:val="0"/>
      <w:autoSpaceDN w:val="0"/>
      <w:adjustRightInd w:val="0"/>
      <w:spacing w:line="302" w:lineRule="exact"/>
      <w:ind w:firstLine="677"/>
    </w:pPr>
  </w:style>
  <w:style w:type="character" w:customStyle="1" w:styleId="FontStyle17">
    <w:name w:val="Font Style17"/>
    <w:basedOn w:val="a0"/>
    <w:uiPriority w:val="99"/>
    <w:rsid w:val="001C4A64"/>
    <w:rPr>
      <w:rFonts w:ascii="Times New Roman" w:hAnsi="Times New Roman" w:cs="Times New Roman"/>
      <w:sz w:val="24"/>
      <w:szCs w:val="24"/>
    </w:rPr>
  </w:style>
  <w:style w:type="character" w:customStyle="1" w:styleId="Bodytext">
    <w:name w:val="Body text_"/>
    <w:basedOn w:val="a0"/>
    <w:link w:val="11"/>
    <w:rsid w:val="001C4A64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1C4A64"/>
    <w:pPr>
      <w:shd w:val="clear" w:color="auto" w:fill="FFFFFF"/>
      <w:spacing w:after="30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9">
    <w:name w:val="Без интервала Знак"/>
    <w:basedOn w:val="a0"/>
    <w:link w:val="aa"/>
    <w:uiPriority w:val="1"/>
    <w:locked/>
    <w:rsid w:val="00AD6B5F"/>
    <w:rPr>
      <w:rFonts w:ascii="Calibri" w:eastAsia="Calibri" w:hAnsi="Calibri" w:cs="Times New Roman"/>
    </w:rPr>
  </w:style>
  <w:style w:type="paragraph" w:styleId="aa">
    <w:name w:val="No Spacing"/>
    <w:link w:val="a9"/>
    <w:uiPriority w:val="1"/>
    <w:qFormat/>
    <w:rsid w:val="00AD6B5F"/>
    <w:pPr>
      <w:ind w:right="0"/>
    </w:pPr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E905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05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925800"/>
    <w:pPr>
      <w:ind w:right="0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26F6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6F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A5190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8</Pages>
  <Words>2542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2019-11-01T08:29:00Z</cp:lastPrinted>
  <dcterms:created xsi:type="dcterms:W3CDTF">2018-12-18T12:47:00Z</dcterms:created>
  <dcterms:modified xsi:type="dcterms:W3CDTF">2019-12-20T10:36:00Z</dcterms:modified>
</cp:coreProperties>
</file>