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7"/>
      </w:tblGrid>
      <w:tr w:rsidR="00BE7953" w:rsidRPr="00565E1B" w:rsidTr="00C06F1A">
        <w:trPr>
          <w:trHeight w:val="1203"/>
        </w:trPr>
        <w:tc>
          <w:tcPr>
            <w:tcW w:w="9297" w:type="dxa"/>
            <w:tcBorders>
              <w:top w:val="nil"/>
              <w:left w:val="nil"/>
              <w:bottom w:val="nil"/>
              <w:right w:val="nil"/>
            </w:tcBorders>
            <w:hideMark/>
          </w:tcPr>
          <w:p w:rsidR="00BE7953" w:rsidRPr="00BE7953" w:rsidRDefault="00BE7953" w:rsidP="00C06F1A">
            <w:pPr>
              <w:overflowPunct/>
              <w:autoSpaceDE/>
              <w:autoSpaceDN/>
              <w:adjustRightInd/>
              <w:ind w:firstLine="709"/>
              <w:jc w:val="center"/>
              <w:textAlignment w:val="auto"/>
              <w:rPr>
                <w:rFonts w:eastAsia="Calibri"/>
                <w:b/>
                <w:sz w:val="28"/>
                <w:szCs w:val="28"/>
                <w:lang w:eastAsia="en-US"/>
              </w:rPr>
            </w:pPr>
            <w:r>
              <w:rPr>
                <w:rFonts w:eastAsia="Calibri"/>
                <w:b/>
                <w:noProof/>
                <w:sz w:val="28"/>
                <w:szCs w:val="28"/>
              </w:rPr>
              <w:drawing>
                <wp:anchor distT="0" distB="0" distL="114300" distR="114300" simplePos="0" relativeHeight="251664384" behindDoc="1" locked="0" layoutInCell="1" allowOverlap="1">
                  <wp:simplePos x="0" y="0"/>
                  <wp:positionH relativeFrom="column">
                    <wp:posOffset>2840990</wp:posOffset>
                  </wp:positionH>
                  <wp:positionV relativeFrom="paragraph">
                    <wp:posOffset>102870</wp:posOffset>
                  </wp:positionV>
                  <wp:extent cx="809625" cy="889000"/>
                  <wp:effectExtent l="0" t="0" r="9525" b="6350"/>
                  <wp:wrapTight wrapText="bothSides">
                    <wp:wrapPolygon edited="0">
                      <wp:start x="0" y="0"/>
                      <wp:lineTo x="0" y="21291"/>
                      <wp:lineTo x="21346" y="21291"/>
                      <wp:lineTo x="213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BE7953" w:rsidRPr="00BE7953" w:rsidRDefault="00BE7953" w:rsidP="00BE7953">
      <w:pPr>
        <w:overflowPunct/>
        <w:autoSpaceDE/>
        <w:autoSpaceDN/>
        <w:adjustRightInd/>
        <w:ind w:firstLine="709"/>
        <w:jc w:val="center"/>
        <w:textAlignment w:val="auto"/>
        <w:rPr>
          <w:rFonts w:eastAsia="Calibri"/>
          <w:b/>
          <w:sz w:val="28"/>
          <w:szCs w:val="28"/>
          <w:lang w:eastAsia="en-US"/>
        </w:rPr>
      </w:pPr>
      <w:r w:rsidRPr="00BE7953">
        <w:rPr>
          <w:rFonts w:eastAsia="Calibri"/>
          <w:b/>
          <w:sz w:val="28"/>
          <w:szCs w:val="28"/>
          <w:lang w:eastAsia="en-US"/>
        </w:rPr>
        <w:t>АДМИНИСТРАЦИЯ</w:t>
      </w:r>
    </w:p>
    <w:p w:rsidR="00BE7953" w:rsidRPr="00BE7953" w:rsidRDefault="00BE7953" w:rsidP="00BE7953">
      <w:pPr>
        <w:overflowPunct/>
        <w:autoSpaceDE/>
        <w:autoSpaceDN/>
        <w:adjustRightInd/>
        <w:ind w:firstLine="709"/>
        <w:jc w:val="center"/>
        <w:textAlignment w:val="auto"/>
        <w:rPr>
          <w:rFonts w:eastAsia="Calibri"/>
          <w:b/>
          <w:sz w:val="28"/>
          <w:szCs w:val="28"/>
          <w:lang w:eastAsia="en-US"/>
        </w:rPr>
      </w:pPr>
      <w:r w:rsidRPr="00BE7953">
        <w:rPr>
          <w:rFonts w:eastAsia="Calibri"/>
          <w:b/>
          <w:sz w:val="28"/>
          <w:szCs w:val="28"/>
          <w:lang w:eastAsia="en-US"/>
        </w:rPr>
        <w:t>ОЗИНСКОГО МУНИЦИПАЛЬНОГО РАЙОНА</w:t>
      </w:r>
    </w:p>
    <w:p w:rsidR="00BE7953" w:rsidRPr="00BE7953" w:rsidRDefault="00BE7953" w:rsidP="00BE7953">
      <w:pPr>
        <w:overflowPunct/>
        <w:autoSpaceDE/>
        <w:autoSpaceDN/>
        <w:adjustRightInd/>
        <w:ind w:firstLine="709"/>
        <w:jc w:val="center"/>
        <w:textAlignment w:val="auto"/>
        <w:rPr>
          <w:rFonts w:eastAsia="Calibri"/>
          <w:b/>
          <w:spacing w:val="24"/>
          <w:sz w:val="28"/>
          <w:szCs w:val="28"/>
          <w:lang w:eastAsia="en-US"/>
        </w:rPr>
      </w:pPr>
      <w:r w:rsidRPr="00BE7953">
        <w:rPr>
          <w:rFonts w:eastAsia="Calibri"/>
          <w:b/>
          <w:sz w:val="28"/>
          <w:szCs w:val="28"/>
          <w:lang w:eastAsia="en-US"/>
        </w:rPr>
        <w:t>САРАТОВСКОЙ ОБЛАСТИ</w:t>
      </w:r>
    </w:p>
    <w:p w:rsidR="00BE7953" w:rsidRPr="00BE7953" w:rsidRDefault="00BE7953" w:rsidP="00BE7953">
      <w:pPr>
        <w:overflowPunct/>
        <w:autoSpaceDE/>
        <w:autoSpaceDN/>
        <w:adjustRightInd/>
        <w:ind w:firstLine="709"/>
        <w:jc w:val="center"/>
        <w:textAlignment w:val="auto"/>
        <w:rPr>
          <w:rFonts w:eastAsia="Calibri"/>
          <w:b/>
          <w:sz w:val="28"/>
          <w:szCs w:val="28"/>
          <w:lang w:eastAsia="en-US"/>
        </w:rPr>
      </w:pPr>
    </w:p>
    <w:p w:rsidR="00BE7953" w:rsidRDefault="00BE7953" w:rsidP="00BE7953">
      <w:pPr>
        <w:overflowPunct/>
        <w:autoSpaceDE/>
        <w:autoSpaceDN/>
        <w:adjustRightInd/>
        <w:ind w:firstLine="709"/>
        <w:jc w:val="center"/>
        <w:textAlignment w:val="auto"/>
        <w:rPr>
          <w:rFonts w:eastAsia="Calibri"/>
          <w:b/>
          <w:sz w:val="28"/>
          <w:szCs w:val="28"/>
          <w:lang w:eastAsia="en-US"/>
        </w:rPr>
      </w:pPr>
      <w:r w:rsidRPr="00BE7953">
        <w:rPr>
          <w:rFonts w:eastAsia="Calibri"/>
          <w:b/>
          <w:sz w:val="28"/>
          <w:szCs w:val="28"/>
          <w:lang w:eastAsia="en-US"/>
        </w:rPr>
        <w:t>П О С Т А Н О В Л Е Н И Е</w:t>
      </w:r>
    </w:p>
    <w:p w:rsidR="005B4B50" w:rsidRPr="00BE7953" w:rsidRDefault="005B4B50" w:rsidP="00BE7953">
      <w:pPr>
        <w:overflowPunct/>
        <w:autoSpaceDE/>
        <w:autoSpaceDN/>
        <w:adjustRightInd/>
        <w:ind w:firstLine="709"/>
        <w:jc w:val="center"/>
        <w:textAlignment w:val="auto"/>
        <w:rPr>
          <w:rFonts w:eastAsia="Calibri"/>
          <w:b/>
          <w:sz w:val="28"/>
          <w:szCs w:val="28"/>
          <w:lang w:eastAsia="en-US"/>
        </w:rPr>
      </w:pPr>
    </w:p>
    <w:p w:rsidR="00BE7953" w:rsidRPr="005B4B50" w:rsidRDefault="00B36B49" w:rsidP="00BE7953">
      <w:pPr>
        <w:overflowPunct/>
        <w:autoSpaceDE/>
        <w:autoSpaceDN/>
        <w:adjustRightInd/>
        <w:ind w:firstLine="709"/>
        <w:jc w:val="center"/>
        <w:textAlignment w:val="auto"/>
        <w:rPr>
          <w:rFonts w:eastAsia="Calibri"/>
          <w:sz w:val="28"/>
          <w:szCs w:val="28"/>
          <w:lang w:eastAsia="en-US"/>
        </w:rPr>
      </w:pPr>
      <w:r>
        <w:rPr>
          <w:rFonts w:eastAsia="Calibri"/>
          <w:sz w:val="28"/>
          <w:szCs w:val="28"/>
          <w:lang w:eastAsia="en-US"/>
        </w:rPr>
        <w:t>от 25 декабря 2024 года № 320</w:t>
      </w:r>
    </w:p>
    <w:p w:rsidR="005B4B50" w:rsidRDefault="005B4B50" w:rsidP="00BE7953">
      <w:pPr>
        <w:overflowPunct/>
        <w:autoSpaceDE/>
        <w:autoSpaceDN/>
        <w:adjustRightInd/>
        <w:ind w:firstLine="709"/>
        <w:jc w:val="center"/>
        <w:textAlignment w:val="auto"/>
        <w:rPr>
          <w:rFonts w:eastAsia="Calibri"/>
          <w:sz w:val="28"/>
          <w:szCs w:val="28"/>
          <w:lang w:eastAsia="en-US"/>
        </w:rPr>
      </w:pPr>
    </w:p>
    <w:p w:rsidR="00BE7953" w:rsidRPr="005B4B50" w:rsidRDefault="00BE7953" w:rsidP="00BE7953">
      <w:pPr>
        <w:overflowPunct/>
        <w:autoSpaceDE/>
        <w:autoSpaceDN/>
        <w:adjustRightInd/>
        <w:ind w:firstLine="709"/>
        <w:jc w:val="center"/>
        <w:textAlignment w:val="auto"/>
        <w:rPr>
          <w:rFonts w:eastAsia="Calibri"/>
          <w:sz w:val="24"/>
          <w:szCs w:val="28"/>
          <w:lang w:eastAsia="en-US"/>
        </w:rPr>
      </w:pPr>
      <w:r w:rsidRPr="005B4B50">
        <w:rPr>
          <w:rFonts w:eastAsia="Calibri"/>
          <w:sz w:val="24"/>
          <w:szCs w:val="28"/>
          <w:lang w:eastAsia="en-US"/>
        </w:rPr>
        <w:t>р.п. Озинки</w:t>
      </w:r>
    </w:p>
    <w:p w:rsidR="00BE7953" w:rsidRPr="00BE7953" w:rsidRDefault="00BE7953" w:rsidP="00BE7953">
      <w:pPr>
        <w:overflowPunct/>
        <w:autoSpaceDE/>
        <w:autoSpaceDN/>
        <w:adjustRightInd/>
        <w:ind w:firstLine="709"/>
        <w:jc w:val="both"/>
        <w:textAlignment w:val="auto"/>
        <w:rPr>
          <w:rFonts w:eastAsia="Calibri"/>
          <w:b/>
          <w:sz w:val="28"/>
          <w:szCs w:val="28"/>
          <w:lang w:eastAsia="en-US"/>
        </w:rPr>
      </w:pPr>
    </w:p>
    <w:p w:rsidR="00BE7953" w:rsidRPr="008B10DD" w:rsidRDefault="00946AC9" w:rsidP="00B36B49">
      <w:pPr>
        <w:overflowPunct/>
        <w:autoSpaceDE/>
        <w:autoSpaceDN/>
        <w:adjustRightInd/>
        <w:ind w:right="4819"/>
        <w:jc w:val="both"/>
        <w:textAlignment w:val="auto"/>
        <w:rPr>
          <w:rFonts w:eastAsia="Calibri"/>
          <w:sz w:val="28"/>
          <w:szCs w:val="28"/>
          <w:lang w:eastAsia="en-US"/>
        </w:rPr>
      </w:pPr>
      <w:bookmarkStart w:id="0" w:name="_GoBack"/>
      <w:r w:rsidRPr="008B10DD">
        <w:rPr>
          <w:rFonts w:eastAsia="Calibri"/>
          <w:sz w:val="28"/>
          <w:szCs w:val="28"/>
          <w:lang w:eastAsia="en-US"/>
        </w:rPr>
        <w:t>О внесении изменений в постановление</w:t>
      </w:r>
      <w:r w:rsidR="00B36B49">
        <w:rPr>
          <w:rFonts w:eastAsia="Calibri"/>
          <w:sz w:val="28"/>
          <w:szCs w:val="28"/>
          <w:lang w:eastAsia="en-US"/>
        </w:rPr>
        <w:t xml:space="preserve"> </w:t>
      </w:r>
      <w:r w:rsidRPr="008B10DD">
        <w:rPr>
          <w:rFonts w:eastAsia="Calibri"/>
          <w:sz w:val="28"/>
          <w:szCs w:val="28"/>
          <w:lang w:eastAsia="en-US"/>
        </w:rPr>
        <w:t>админис</w:t>
      </w:r>
      <w:r w:rsidR="00C06F1A">
        <w:rPr>
          <w:rFonts w:eastAsia="Calibri"/>
          <w:sz w:val="28"/>
          <w:szCs w:val="28"/>
          <w:lang w:eastAsia="en-US"/>
        </w:rPr>
        <w:t xml:space="preserve">трации от 3 октября </w:t>
      </w:r>
      <w:r w:rsidR="0097263C">
        <w:rPr>
          <w:rFonts w:eastAsia="Calibri"/>
          <w:sz w:val="28"/>
          <w:szCs w:val="28"/>
          <w:lang w:eastAsia="en-US"/>
        </w:rPr>
        <w:t>2016 г</w:t>
      </w:r>
      <w:r w:rsidR="00C06F1A">
        <w:rPr>
          <w:rFonts w:eastAsia="Calibri"/>
          <w:sz w:val="28"/>
          <w:szCs w:val="28"/>
          <w:lang w:eastAsia="en-US"/>
        </w:rPr>
        <w:t>.</w:t>
      </w:r>
      <w:r w:rsidR="0097263C">
        <w:rPr>
          <w:rFonts w:eastAsia="Calibri"/>
          <w:sz w:val="28"/>
          <w:szCs w:val="28"/>
          <w:lang w:eastAsia="en-US"/>
        </w:rPr>
        <w:t xml:space="preserve"> № 191 </w:t>
      </w:r>
      <w:r w:rsidRPr="008B10DD">
        <w:rPr>
          <w:rFonts w:eastAsia="Calibri"/>
          <w:sz w:val="28"/>
          <w:szCs w:val="28"/>
          <w:lang w:eastAsia="en-US"/>
        </w:rPr>
        <w:t>«О межведомственной</w:t>
      </w:r>
      <w:r w:rsidR="0097263C">
        <w:rPr>
          <w:rFonts w:eastAsia="Calibri"/>
          <w:sz w:val="28"/>
          <w:szCs w:val="28"/>
          <w:lang w:eastAsia="en-US"/>
        </w:rPr>
        <w:t xml:space="preserve"> </w:t>
      </w:r>
      <w:r w:rsidRPr="008B10DD">
        <w:rPr>
          <w:rFonts w:eastAsia="Calibri"/>
          <w:sz w:val="28"/>
          <w:szCs w:val="28"/>
          <w:lang w:eastAsia="en-US"/>
        </w:rPr>
        <w:t>комиссии по обследованию жилых помещений</w:t>
      </w:r>
      <w:r w:rsidR="0097263C">
        <w:rPr>
          <w:rFonts w:eastAsia="Calibri"/>
          <w:sz w:val="28"/>
          <w:szCs w:val="28"/>
          <w:lang w:eastAsia="en-US"/>
        </w:rPr>
        <w:t xml:space="preserve"> </w:t>
      </w:r>
      <w:r w:rsidRPr="008B10DD">
        <w:rPr>
          <w:rFonts w:eastAsia="Calibri"/>
          <w:sz w:val="28"/>
          <w:szCs w:val="28"/>
          <w:lang w:eastAsia="en-US"/>
        </w:rPr>
        <w:t>инвалидов и общего имущества</w:t>
      </w:r>
      <w:r w:rsidR="00B36B49">
        <w:rPr>
          <w:rFonts w:eastAsia="Calibri"/>
          <w:sz w:val="28"/>
          <w:szCs w:val="28"/>
          <w:lang w:eastAsia="en-US"/>
        </w:rPr>
        <w:t xml:space="preserve"> </w:t>
      </w:r>
      <w:r w:rsidRPr="008B10DD">
        <w:rPr>
          <w:rFonts w:eastAsia="Calibri"/>
          <w:sz w:val="28"/>
          <w:szCs w:val="28"/>
          <w:lang w:eastAsia="en-US"/>
        </w:rPr>
        <w:t>в многоквартирных</w:t>
      </w:r>
      <w:r w:rsidR="0097263C">
        <w:rPr>
          <w:rFonts w:eastAsia="Calibri"/>
          <w:sz w:val="28"/>
          <w:szCs w:val="28"/>
          <w:lang w:eastAsia="en-US"/>
        </w:rPr>
        <w:t xml:space="preserve"> </w:t>
      </w:r>
      <w:r w:rsidRPr="008B10DD">
        <w:rPr>
          <w:rFonts w:eastAsia="Calibri"/>
          <w:sz w:val="28"/>
          <w:szCs w:val="28"/>
          <w:lang w:eastAsia="en-US"/>
        </w:rPr>
        <w:t>домах, в которых проживают</w:t>
      </w:r>
      <w:r w:rsidR="0097263C">
        <w:rPr>
          <w:rFonts w:eastAsia="Calibri"/>
          <w:sz w:val="28"/>
          <w:szCs w:val="28"/>
          <w:lang w:eastAsia="en-US"/>
        </w:rPr>
        <w:t xml:space="preserve"> </w:t>
      </w:r>
      <w:r w:rsidRPr="008B10DD">
        <w:rPr>
          <w:rFonts w:eastAsia="Calibri"/>
          <w:sz w:val="28"/>
          <w:szCs w:val="28"/>
          <w:lang w:eastAsia="en-US"/>
        </w:rPr>
        <w:t>инвалиды, входящих</w:t>
      </w:r>
      <w:r w:rsidR="0097263C">
        <w:rPr>
          <w:rFonts w:eastAsia="Calibri"/>
          <w:sz w:val="28"/>
          <w:szCs w:val="28"/>
          <w:lang w:eastAsia="en-US"/>
        </w:rPr>
        <w:t xml:space="preserve"> </w:t>
      </w:r>
      <w:r w:rsidRPr="008B10DD">
        <w:rPr>
          <w:rFonts w:eastAsia="Calibri"/>
          <w:sz w:val="28"/>
          <w:szCs w:val="28"/>
          <w:lang w:eastAsia="en-US"/>
        </w:rPr>
        <w:t>в состав муниципального жилищного</w:t>
      </w:r>
      <w:r w:rsidR="0097263C">
        <w:rPr>
          <w:rFonts w:eastAsia="Calibri"/>
          <w:sz w:val="28"/>
          <w:szCs w:val="28"/>
          <w:lang w:eastAsia="en-US"/>
        </w:rPr>
        <w:t xml:space="preserve"> </w:t>
      </w:r>
      <w:r w:rsidRPr="008B10DD">
        <w:rPr>
          <w:rFonts w:eastAsia="Calibri"/>
          <w:sz w:val="28"/>
          <w:szCs w:val="28"/>
          <w:lang w:eastAsia="en-US"/>
        </w:rPr>
        <w:t>фонда Озинского муниципального района Саратовской области»</w:t>
      </w:r>
    </w:p>
    <w:bookmarkEnd w:id="0"/>
    <w:p w:rsidR="00946AC9" w:rsidRDefault="00946AC9" w:rsidP="00946AC9">
      <w:pPr>
        <w:overflowPunct/>
        <w:autoSpaceDE/>
        <w:autoSpaceDN/>
        <w:adjustRightInd/>
        <w:jc w:val="both"/>
        <w:textAlignment w:val="auto"/>
        <w:rPr>
          <w:rFonts w:eastAsia="Calibri"/>
          <w:sz w:val="28"/>
          <w:szCs w:val="28"/>
          <w:lang w:eastAsia="en-US"/>
        </w:rPr>
      </w:pPr>
    </w:p>
    <w:p w:rsidR="00B36B49" w:rsidRPr="00BE7953" w:rsidRDefault="00B36B49" w:rsidP="00946AC9">
      <w:pPr>
        <w:overflowPunct/>
        <w:autoSpaceDE/>
        <w:autoSpaceDN/>
        <w:adjustRightInd/>
        <w:jc w:val="both"/>
        <w:textAlignment w:val="auto"/>
        <w:rPr>
          <w:rFonts w:eastAsia="Calibri"/>
          <w:sz w:val="28"/>
          <w:szCs w:val="28"/>
          <w:lang w:eastAsia="en-US"/>
        </w:rPr>
      </w:pPr>
    </w:p>
    <w:p w:rsidR="00BE7953" w:rsidRPr="00BE7953" w:rsidRDefault="00BE7953" w:rsidP="00B36B49">
      <w:pPr>
        <w:overflowPunct/>
        <w:autoSpaceDE/>
        <w:autoSpaceDN/>
        <w:adjustRightInd/>
        <w:ind w:firstLine="567"/>
        <w:jc w:val="both"/>
        <w:textAlignment w:val="auto"/>
        <w:rPr>
          <w:rFonts w:eastAsia="Calibri"/>
          <w:sz w:val="28"/>
          <w:szCs w:val="28"/>
          <w:lang w:eastAsia="en-US"/>
        </w:rPr>
      </w:pPr>
      <w:proofErr w:type="gramStart"/>
      <w:r w:rsidRPr="00BE7953">
        <w:rPr>
          <w:rFonts w:eastAsia="Calibri"/>
          <w:sz w:val="28"/>
          <w:szCs w:val="28"/>
          <w:lang w:eastAsia="en-US"/>
        </w:rPr>
        <w:t>В соответствии со статьями 12 и 15 Жилищного кодекса Российской Федерации, Постановлением Правительства Российской федерации от 09 июля 2016 года № 649 «О мерах по приспособлению жилых помещений и общего имущества в многоквартирном доме с учетом потребностей инвалидов» Федеральным законом от 6 октября 2003 года № 131-ФЗ «Об общих принципах организации местного самоуправления в Российской</w:t>
      </w:r>
      <w:proofErr w:type="gramEnd"/>
      <w:r w:rsidRPr="00BE7953">
        <w:rPr>
          <w:rFonts w:eastAsia="Calibri"/>
          <w:sz w:val="28"/>
          <w:szCs w:val="28"/>
          <w:lang w:eastAsia="en-US"/>
        </w:rPr>
        <w:t xml:space="preserve"> Федерации»,</w:t>
      </w:r>
      <w:r w:rsidRPr="00BE7953">
        <w:rPr>
          <w:rFonts w:eastAsia="Calibri"/>
          <w:color w:val="000000"/>
          <w:sz w:val="28"/>
          <w:szCs w:val="28"/>
          <w:lang w:eastAsia="en-US"/>
        </w:rPr>
        <w:t xml:space="preserve"> решением районного Собрания Озинского муниципального района Саратовской области от 17 декабря 2012 года № 139 «О принятии полномочий по решению вопросов местного значения Озинского муниципального образования»,</w:t>
      </w:r>
      <w:r w:rsidRPr="00BE7953">
        <w:rPr>
          <w:rFonts w:eastAsia="Calibri"/>
          <w:sz w:val="28"/>
          <w:szCs w:val="28"/>
          <w:lang w:eastAsia="en-US"/>
        </w:rPr>
        <w:t xml:space="preserve"> руководствуясь </w:t>
      </w:r>
      <w:hyperlink r:id="rId8" w:tooltip="УСТАВ МО от 13.08.2005 0:00:00 №322 Районный Совет объединенного муниципального образования Озинского района Саратовской области&#10;&#10;УСТАВ ОЗИНСКОГО МУНИЦИПАЛЬНОГО РАЙОНА САРАТОВСКОЙ ОБЛАСТИ" w:history="1">
        <w:r w:rsidRPr="00BE7953">
          <w:rPr>
            <w:rFonts w:eastAsia="Calibri"/>
            <w:color w:val="0000FF"/>
            <w:sz w:val="28"/>
            <w:szCs w:val="28"/>
            <w:u w:val="single"/>
            <w:lang w:eastAsia="en-US"/>
          </w:rPr>
          <w:t>Уставом Озинского муниципального района Саратовской области</w:t>
        </w:r>
      </w:hyperlink>
      <w:r w:rsidRPr="00BE7953">
        <w:rPr>
          <w:rFonts w:eastAsia="Calibri"/>
          <w:sz w:val="28"/>
          <w:szCs w:val="28"/>
          <w:lang w:eastAsia="en-US"/>
        </w:rPr>
        <w:t>, ПОСТАНОВЛЯЮ:</w:t>
      </w:r>
    </w:p>
    <w:p w:rsidR="00C06F1A" w:rsidRPr="008B10DD" w:rsidRDefault="00565E1B" w:rsidP="00B36B49">
      <w:pPr>
        <w:overflowPunct/>
        <w:autoSpaceDE/>
        <w:autoSpaceDN/>
        <w:adjustRightInd/>
        <w:ind w:firstLine="567"/>
        <w:jc w:val="both"/>
        <w:textAlignment w:val="auto"/>
        <w:rPr>
          <w:rFonts w:eastAsia="Calibri"/>
          <w:sz w:val="28"/>
          <w:szCs w:val="28"/>
          <w:lang w:eastAsia="en-US"/>
        </w:rPr>
      </w:pPr>
      <w:bookmarkStart w:id="1" w:name="sub_1"/>
      <w:r>
        <w:rPr>
          <w:rFonts w:eastAsia="Calibri"/>
          <w:sz w:val="28"/>
          <w:szCs w:val="28"/>
          <w:lang w:eastAsia="en-US"/>
        </w:rPr>
        <w:t xml:space="preserve">1. </w:t>
      </w:r>
      <w:r w:rsidR="0014389C">
        <w:rPr>
          <w:rFonts w:eastAsia="Calibri"/>
          <w:sz w:val="28"/>
          <w:szCs w:val="28"/>
          <w:lang w:eastAsia="en-US"/>
        </w:rPr>
        <w:t>В</w:t>
      </w:r>
      <w:r w:rsidR="00C06F1A">
        <w:rPr>
          <w:rFonts w:eastAsia="Calibri"/>
          <w:sz w:val="28"/>
          <w:szCs w:val="28"/>
          <w:lang w:eastAsia="en-US"/>
        </w:rPr>
        <w:t xml:space="preserve">нести изменения в постановление </w:t>
      </w:r>
      <w:r w:rsidR="00C06F1A" w:rsidRPr="008B10DD">
        <w:rPr>
          <w:rFonts w:eastAsia="Calibri"/>
          <w:sz w:val="28"/>
          <w:szCs w:val="28"/>
          <w:lang w:eastAsia="en-US"/>
        </w:rPr>
        <w:t>админис</w:t>
      </w:r>
      <w:r w:rsidR="00C06F1A">
        <w:rPr>
          <w:rFonts w:eastAsia="Calibri"/>
          <w:sz w:val="28"/>
          <w:szCs w:val="28"/>
          <w:lang w:eastAsia="en-US"/>
        </w:rPr>
        <w:t xml:space="preserve">трации от 3 октября 2016 года № 191 </w:t>
      </w:r>
      <w:r w:rsidR="00C06F1A" w:rsidRPr="008B10DD">
        <w:rPr>
          <w:rFonts w:eastAsia="Calibri"/>
          <w:sz w:val="28"/>
          <w:szCs w:val="28"/>
          <w:lang w:eastAsia="en-US"/>
        </w:rPr>
        <w:t>«О межведомственной</w:t>
      </w:r>
      <w:r w:rsidR="00C06F1A">
        <w:rPr>
          <w:rFonts w:eastAsia="Calibri"/>
          <w:sz w:val="28"/>
          <w:szCs w:val="28"/>
          <w:lang w:eastAsia="en-US"/>
        </w:rPr>
        <w:t xml:space="preserve"> </w:t>
      </w:r>
      <w:r w:rsidR="00C06F1A" w:rsidRPr="008B10DD">
        <w:rPr>
          <w:rFonts w:eastAsia="Calibri"/>
          <w:sz w:val="28"/>
          <w:szCs w:val="28"/>
          <w:lang w:eastAsia="en-US"/>
        </w:rPr>
        <w:t>комиссии по обследованию жилых помещений</w:t>
      </w:r>
      <w:r w:rsidR="00C06F1A">
        <w:rPr>
          <w:rFonts w:eastAsia="Calibri"/>
          <w:sz w:val="28"/>
          <w:szCs w:val="28"/>
          <w:lang w:eastAsia="en-US"/>
        </w:rPr>
        <w:t xml:space="preserve"> </w:t>
      </w:r>
      <w:r w:rsidR="00C06F1A" w:rsidRPr="008B10DD">
        <w:rPr>
          <w:rFonts w:eastAsia="Calibri"/>
          <w:sz w:val="28"/>
          <w:szCs w:val="28"/>
          <w:lang w:eastAsia="en-US"/>
        </w:rPr>
        <w:t>инвалидов и общего имущества</w:t>
      </w:r>
      <w:r w:rsidR="00C06F1A">
        <w:rPr>
          <w:rFonts w:eastAsia="Calibri"/>
          <w:sz w:val="28"/>
          <w:szCs w:val="28"/>
          <w:lang w:eastAsia="en-US"/>
        </w:rPr>
        <w:t xml:space="preserve"> </w:t>
      </w:r>
      <w:r w:rsidR="00C06F1A" w:rsidRPr="008B10DD">
        <w:rPr>
          <w:rFonts w:eastAsia="Calibri"/>
          <w:sz w:val="28"/>
          <w:szCs w:val="28"/>
          <w:lang w:eastAsia="en-US"/>
        </w:rPr>
        <w:t>в многоквартирных</w:t>
      </w:r>
      <w:r w:rsidR="00C06F1A">
        <w:rPr>
          <w:rFonts w:eastAsia="Calibri"/>
          <w:sz w:val="28"/>
          <w:szCs w:val="28"/>
          <w:lang w:eastAsia="en-US"/>
        </w:rPr>
        <w:t xml:space="preserve"> </w:t>
      </w:r>
      <w:r w:rsidR="00C06F1A" w:rsidRPr="008B10DD">
        <w:rPr>
          <w:rFonts w:eastAsia="Calibri"/>
          <w:sz w:val="28"/>
          <w:szCs w:val="28"/>
          <w:lang w:eastAsia="en-US"/>
        </w:rPr>
        <w:t>домах, в которых проживают</w:t>
      </w:r>
      <w:r w:rsidR="00C06F1A">
        <w:rPr>
          <w:rFonts w:eastAsia="Calibri"/>
          <w:sz w:val="28"/>
          <w:szCs w:val="28"/>
          <w:lang w:eastAsia="en-US"/>
        </w:rPr>
        <w:t xml:space="preserve"> инвалиды, </w:t>
      </w:r>
      <w:r w:rsidR="00C06F1A" w:rsidRPr="008B10DD">
        <w:rPr>
          <w:rFonts w:eastAsia="Calibri"/>
          <w:sz w:val="28"/>
          <w:szCs w:val="28"/>
          <w:lang w:eastAsia="en-US"/>
        </w:rPr>
        <w:t>входящих</w:t>
      </w:r>
      <w:r w:rsidR="00C06F1A">
        <w:rPr>
          <w:rFonts w:eastAsia="Calibri"/>
          <w:sz w:val="28"/>
          <w:szCs w:val="28"/>
          <w:lang w:eastAsia="en-US"/>
        </w:rPr>
        <w:t xml:space="preserve"> </w:t>
      </w:r>
      <w:r w:rsidR="00C06F1A" w:rsidRPr="008B10DD">
        <w:rPr>
          <w:rFonts w:eastAsia="Calibri"/>
          <w:sz w:val="28"/>
          <w:szCs w:val="28"/>
          <w:lang w:eastAsia="en-US"/>
        </w:rPr>
        <w:t>в состав муниципального жилищного</w:t>
      </w:r>
      <w:r w:rsidR="00C06F1A">
        <w:rPr>
          <w:rFonts w:eastAsia="Calibri"/>
          <w:sz w:val="28"/>
          <w:szCs w:val="28"/>
          <w:lang w:eastAsia="en-US"/>
        </w:rPr>
        <w:t xml:space="preserve"> фонда </w:t>
      </w:r>
      <w:r w:rsidR="00C06F1A" w:rsidRPr="008B10DD">
        <w:rPr>
          <w:rFonts w:eastAsia="Calibri"/>
          <w:sz w:val="28"/>
          <w:szCs w:val="28"/>
          <w:lang w:eastAsia="en-US"/>
        </w:rPr>
        <w:t>Озинского муниципального района Саратовской области»</w:t>
      </w:r>
      <w:r w:rsidR="00C06F1A">
        <w:rPr>
          <w:rFonts w:eastAsia="Calibri"/>
          <w:sz w:val="28"/>
          <w:szCs w:val="28"/>
          <w:lang w:eastAsia="en-US"/>
        </w:rPr>
        <w:t xml:space="preserve"> изложив приложение №2 в новой редакции.</w:t>
      </w:r>
    </w:p>
    <w:bookmarkEnd w:id="1"/>
    <w:p w:rsidR="00BE7953" w:rsidRPr="00BE7953" w:rsidRDefault="00C06F1A" w:rsidP="00B36B49">
      <w:pPr>
        <w:overflowPunct/>
        <w:autoSpaceDE/>
        <w:autoSpaceDN/>
        <w:adjustRightInd/>
        <w:ind w:firstLine="567"/>
        <w:jc w:val="both"/>
        <w:textAlignment w:val="auto"/>
        <w:rPr>
          <w:rFonts w:eastAsia="Calibri"/>
          <w:sz w:val="28"/>
          <w:szCs w:val="28"/>
          <w:lang w:eastAsia="en-US"/>
        </w:rPr>
      </w:pPr>
      <w:r>
        <w:rPr>
          <w:rFonts w:eastAsia="Calibri"/>
          <w:sz w:val="28"/>
          <w:szCs w:val="28"/>
          <w:lang w:eastAsia="en-US"/>
        </w:rPr>
        <w:t>2</w:t>
      </w:r>
      <w:r w:rsidR="0087442D">
        <w:rPr>
          <w:rFonts w:eastAsia="Calibri"/>
          <w:sz w:val="28"/>
          <w:szCs w:val="28"/>
          <w:lang w:eastAsia="en-US"/>
        </w:rPr>
        <w:t xml:space="preserve">. </w:t>
      </w:r>
      <w:r w:rsidR="00BE7953" w:rsidRPr="00BE7953">
        <w:rPr>
          <w:rFonts w:eastAsia="Calibri"/>
          <w:sz w:val="28"/>
          <w:szCs w:val="28"/>
          <w:lang w:eastAsia="en-US"/>
        </w:rPr>
        <w:t>Разместить настоящее постановление на официальном сайте администрации Озинского муниципального района в сети Интернет.</w:t>
      </w:r>
    </w:p>
    <w:p w:rsidR="00BE7953" w:rsidRPr="00BE7953" w:rsidRDefault="00C06F1A" w:rsidP="00B36B49">
      <w:pPr>
        <w:overflowPunct/>
        <w:autoSpaceDE/>
        <w:autoSpaceDN/>
        <w:adjustRightInd/>
        <w:ind w:firstLine="567"/>
        <w:jc w:val="both"/>
        <w:textAlignment w:val="auto"/>
        <w:rPr>
          <w:rFonts w:eastAsia="Calibri"/>
          <w:sz w:val="28"/>
          <w:szCs w:val="28"/>
          <w:lang w:eastAsia="en-US"/>
        </w:rPr>
      </w:pPr>
      <w:r>
        <w:rPr>
          <w:rFonts w:eastAsia="Calibri"/>
          <w:sz w:val="28"/>
          <w:szCs w:val="28"/>
          <w:lang w:eastAsia="en-US"/>
        </w:rPr>
        <w:lastRenderedPageBreak/>
        <w:t>3</w:t>
      </w:r>
      <w:r w:rsidR="0087442D">
        <w:rPr>
          <w:rFonts w:eastAsia="Calibri"/>
          <w:sz w:val="28"/>
          <w:szCs w:val="28"/>
          <w:lang w:eastAsia="en-US"/>
        </w:rPr>
        <w:t xml:space="preserve">. </w:t>
      </w:r>
      <w:r w:rsidR="00BE7953" w:rsidRPr="00BE7953">
        <w:rPr>
          <w:rFonts w:eastAsia="Calibri"/>
          <w:sz w:val="28"/>
          <w:szCs w:val="28"/>
          <w:lang w:eastAsia="en-US"/>
        </w:rPr>
        <w:t>Контроль за исполнением настоящего постановления возложить на первого заместителя главы администрации м</w:t>
      </w:r>
      <w:r>
        <w:rPr>
          <w:rFonts w:eastAsia="Calibri"/>
          <w:sz w:val="28"/>
          <w:szCs w:val="28"/>
          <w:lang w:eastAsia="en-US"/>
        </w:rPr>
        <w:t>униципального района Перина Д.В.</w:t>
      </w:r>
    </w:p>
    <w:p w:rsidR="00C06F1A" w:rsidRPr="00B36B49" w:rsidRDefault="00C06F1A" w:rsidP="00BE7953">
      <w:pPr>
        <w:overflowPunct/>
        <w:autoSpaceDE/>
        <w:autoSpaceDN/>
        <w:adjustRightInd/>
        <w:jc w:val="both"/>
        <w:textAlignment w:val="auto"/>
        <w:rPr>
          <w:rFonts w:eastAsia="Calibri"/>
          <w:b/>
          <w:sz w:val="28"/>
          <w:szCs w:val="28"/>
          <w:lang w:eastAsia="en-US"/>
        </w:rPr>
      </w:pPr>
    </w:p>
    <w:p w:rsidR="0014389C" w:rsidRPr="00B36B49" w:rsidRDefault="0014389C" w:rsidP="00BE7953">
      <w:pPr>
        <w:overflowPunct/>
        <w:autoSpaceDE/>
        <w:autoSpaceDN/>
        <w:adjustRightInd/>
        <w:jc w:val="both"/>
        <w:textAlignment w:val="auto"/>
        <w:rPr>
          <w:rFonts w:eastAsia="Calibri"/>
          <w:b/>
          <w:sz w:val="28"/>
          <w:szCs w:val="28"/>
          <w:lang w:eastAsia="en-US"/>
        </w:rPr>
      </w:pPr>
    </w:p>
    <w:p w:rsidR="00C06F1A" w:rsidRPr="00B36B49" w:rsidRDefault="00C06F1A" w:rsidP="00BE7953">
      <w:pPr>
        <w:overflowPunct/>
        <w:autoSpaceDE/>
        <w:autoSpaceDN/>
        <w:adjustRightInd/>
        <w:jc w:val="both"/>
        <w:textAlignment w:val="auto"/>
        <w:rPr>
          <w:rFonts w:eastAsia="Calibri"/>
          <w:b/>
          <w:sz w:val="28"/>
          <w:szCs w:val="28"/>
          <w:lang w:eastAsia="en-US"/>
        </w:rPr>
      </w:pPr>
    </w:p>
    <w:p w:rsidR="00702042" w:rsidRDefault="00702042" w:rsidP="00BE7953">
      <w:pPr>
        <w:overflowPunct/>
        <w:autoSpaceDE/>
        <w:autoSpaceDN/>
        <w:adjustRightInd/>
        <w:jc w:val="both"/>
        <w:textAlignment w:val="auto"/>
        <w:rPr>
          <w:rFonts w:eastAsia="Calibri"/>
          <w:b/>
          <w:sz w:val="28"/>
          <w:szCs w:val="28"/>
          <w:lang w:eastAsia="en-US"/>
        </w:rPr>
      </w:pPr>
      <w:r>
        <w:rPr>
          <w:rFonts w:eastAsia="Calibri"/>
          <w:b/>
          <w:sz w:val="28"/>
          <w:szCs w:val="28"/>
          <w:lang w:eastAsia="en-US"/>
        </w:rPr>
        <w:t>Г</w:t>
      </w:r>
      <w:r w:rsidR="00BE7953" w:rsidRPr="00BE7953">
        <w:rPr>
          <w:rFonts w:eastAsia="Calibri"/>
          <w:b/>
          <w:sz w:val="28"/>
          <w:szCs w:val="28"/>
          <w:lang w:eastAsia="en-US"/>
        </w:rPr>
        <w:t>лав</w:t>
      </w:r>
      <w:r>
        <w:rPr>
          <w:rFonts w:eastAsia="Calibri"/>
          <w:b/>
          <w:sz w:val="28"/>
          <w:szCs w:val="28"/>
          <w:lang w:eastAsia="en-US"/>
        </w:rPr>
        <w:t>а</w:t>
      </w:r>
      <w:r w:rsidR="00FA3CBF">
        <w:rPr>
          <w:rFonts w:eastAsia="Calibri"/>
          <w:b/>
          <w:sz w:val="28"/>
          <w:szCs w:val="28"/>
          <w:lang w:eastAsia="en-US"/>
        </w:rPr>
        <w:t xml:space="preserve"> </w:t>
      </w:r>
      <w:r>
        <w:rPr>
          <w:rFonts w:eastAsia="Calibri"/>
          <w:b/>
          <w:sz w:val="28"/>
          <w:szCs w:val="28"/>
          <w:lang w:eastAsia="en-US"/>
        </w:rPr>
        <w:t xml:space="preserve">Озинского </w:t>
      </w:r>
    </w:p>
    <w:p w:rsidR="00BE7953" w:rsidRPr="00BE7953" w:rsidRDefault="00BE7953" w:rsidP="00BE7953">
      <w:pPr>
        <w:overflowPunct/>
        <w:autoSpaceDE/>
        <w:autoSpaceDN/>
        <w:adjustRightInd/>
        <w:jc w:val="both"/>
        <w:textAlignment w:val="auto"/>
        <w:rPr>
          <w:rFonts w:eastAsia="Calibri"/>
          <w:b/>
          <w:sz w:val="28"/>
          <w:szCs w:val="28"/>
          <w:lang w:eastAsia="en-US"/>
        </w:rPr>
      </w:pPr>
      <w:r w:rsidRPr="00BE7953">
        <w:rPr>
          <w:rFonts w:eastAsia="Calibri"/>
          <w:b/>
          <w:sz w:val="28"/>
          <w:szCs w:val="28"/>
          <w:lang w:eastAsia="en-US"/>
        </w:rPr>
        <w:t xml:space="preserve">муниципального района </w:t>
      </w:r>
      <w:r w:rsidR="00702042">
        <w:rPr>
          <w:rFonts w:eastAsia="Calibri"/>
          <w:b/>
          <w:sz w:val="28"/>
          <w:szCs w:val="28"/>
          <w:lang w:eastAsia="en-US"/>
        </w:rPr>
        <w:t xml:space="preserve">                     </w:t>
      </w:r>
      <w:r w:rsidRPr="00BE7953">
        <w:rPr>
          <w:rFonts w:eastAsia="Calibri"/>
          <w:b/>
          <w:sz w:val="28"/>
          <w:szCs w:val="28"/>
          <w:lang w:eastAsia="en-US"/>
        </w:rPr>
        <w:t xml:space="preserve">                               </w:t>
      </w:r>
      <w:r w:rsidR="00702042">
        <w:rPr>
          <w:rFonts w:eastAsia="Calibri"/>
          <w:b/>
          <w:sz w:val="28"/>
          <w:szCs w:val="28"/>
          <w:lang w:eastAsia="en-US"/>
        </w:rPr>
        <w:t xml:space="preserve">     А</w:t>
      </w:r>
      <w:r w:rsidRPr="00BE7953">
        <w:rPr>
          <w:rFonts w:eastAsia="Calibri"/>
          <w:b/>
          <w:sz w:val="28"/>
          <w:szCs w:val="28"/>
          <w:lang w:eastAsia="en-US"/>
        </w:rPr>
        <w:t>.</w:t>
      </w:r>
      <w:r w:rsidR="00702042">
        <w:rPr>
          <w:rFonts w:eastAsia="Calibri"/>
          <w:b/>
          <w:sz w:val="28"/>
          <w:szCs w:val="28"/>
          <w:lang w:eastAsia="en-US"/>
        </w:rPr>
        <w:t>А</w:t>
      </w:r>
      <w:r w:rsidRPr="00BE7953">
        <w:rPr>
          <w:rFonts w:eastAsia="Calibri"/>
          <w:b/>
          <w:sz w:val="28"/>
          <w:szCs w:val="28"/>
          <w:lang w:eastAsia="en-US"/>
        </w:rPr>
        <w:t xml:space="preserve">. </w:t>
      </w:r>
      <w:r w:rsidR="00702042">
        <w:rPr>
          <w:rFonts w:eastAsia="Calibri"/>
          <w:b/>
          <w:sz w:val="28"/>
          <w:szCs w:val="28"/>
          <w:lang w:eastAsia="en-US"/>
        </w:rPr>
        <w:t>Галяшкина</w:t>
      </w:r>
      <w:r w:rsidRPr="00BE7953">
        <w:rPr>
          <w:rFonts w:eastAsia="Calibri"/>
          <w:b/>
          <w:sz w:val="28"/>
          <w:szCs w:val="28"/>
          <w:lang w:eastAsia="en-US"/>
        </w:rPr>
        <w:t xml:space="preserve">                </w:t>
      </w:r>
    </w:p>
    <w:p w:rsidR="0014389C" w:rsidRDefault="0014389C" w:rsidP="00702042">
      <w:pPr>
        <w:rPr>
          <w:rFonts w:eastAsia="Calibri"/>
          <w:sz w:val="28"/>
          <w:szCs w:val="28"/>
          <w:lang w:eastAsia="en-US"/>
        </w:rPr>
      </w:pPr>
    </w:p>
    <w:p w:rsidR="0014389C" w:rsidRDefault="0014389C"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B36B49" w:rsidRDefault="00B36B49" w:rsidP="00702042">
      <w:pPr>
        <w:rPr>
          <w:rFonts w:eastAsia="Calibri"/>
          <w:sz w:val="28"/>
          <w:szCs w:val="28"/>
          <w:lang w:eastAsia="en-US"/>
        </w:rPr>
      </w:pPr>
    </w:p>
    <w:p w:rsidR="00702042" w:rsidRPr="00B36B49" w:rsidRDefault="00702042" w:rsidP="00702042">
      <w:pPr>
        <w:rPr>
          <w:sz w:val="24"/>
        </w:rPr>
      </w:pPr>
      <w:r w:rsidRPr="00B36B49">
        <w:rPr>
          <w:sz w:val="24"/>
        </w:rPr>
        <w:t>НПА подготовили:</w:t>
      </w:r>
    </w:p>
    <w:p w:rsidR="00702042" w:rsidRPr="00B36B49" w:rsidRDefault="00702042" w:rsidP="00702042">
      <w:pPr>
        <w:rPr>
          <w:sz w:val="24"/>
        </w:rPr>
      </w:pPr>
      <w:r w:rsidRPr="00B36B49">
        <w:rPr>
          <w:sz w:val="24"/>
        </w:rPr>
        <w:t>Первый заместитель главы администрации</w:t>
      </w:r>
      <w:r w:rsidRPr="00B36B49">
        <w:rPr>
          <w:sz w:val="24"/>
        </w:rPr>
        <w:tab/>
      </w:r>
      <w:r w:rsidRPr="00B36B49">
        <w:rPr>
          <w:sz w:val="24"/>
        </w:rPr>
        <w:tab/>
      </w:r>
      <w:r w:rsidRPr="00B36B49">
        <w:rPr>
          <w:sz w:val="24"/>
        </w:rPr>
        <w:tab/>
      </w:r>
      <w:r w:rsidRPr="00B36B49">
        <w:rPr>
          <w:sz w:val="24"/>
        </w:rPr>
        <w:tab/>
        <w:t xml:space="preserve">      Д.В. Перин</w:t>
      </w:r>
    </w:p>
    <w:p w:rsidR="00702042" w:rsidRPr="00B36B49" w:rsidRDefault="00702042" w:rsidP="00702042">
      <w:pPr>
        <w:rPr>
          <w:sz w:val="24"/>
        </w:rPr>
      </w:pPr>
      <w:r w:rsidRPr="00B36B49">
        <w:rPr>
          <w:sz w:val="24"/>
        </w:rPr>
        <w:t>Начальник отдела правового обеспечения</w:t>
      </w:r>
      <w:r w:rsidRPr="00B36B49">
        <w:rPr>
          <w:sz w:val="24"/>
        </w:rPr>
        <w:tab/>
      </w:r>
      <w:r w:rsidRPr="00B36B49">
        <w:rPr>
          <w:sz w:val="24"/>
        </w:rPr>
        <w:tab/>
      </w:r>
      <w:r w:rsidRPr="00B36B49">
        <w:rPr>
          <w:sz w:val="24"/>
        </w:rPr>
        <w:tab/>
      </w:r>
      <w:r w:rsidRPr="00B36B49">
        <w:rPr>
          <w:sz w:val="24"/>
        </w:rPr>
        <w:tab/>
        <w:t xml:space="preserve">      О.В. Коныгина</w:t>
      </w:r>
    </w:p>
    <w:p w:rsidR="00F7297B" w:rsidRPr="00B36B49" w:rsidRDefault="00702042" w:rsidP="00702042">
      <w:pPr>
        <w:rPr>
          <w:b/>
          <w:sz w:val="36"/>
          <w:szCs w:val="28"/>
        </w:rPr>
      </w:pPr>
      <w:r w:rsidRPr="00B36B49">
        <w:rPr>
          <w:sz w:val="24"/>
        </w:rPr>
        <w:t>Начальник отдела архитектуры, строительства, ЖКХ</w:t>
      </w:r>
      <w:r w:rsidRPr="00B36B49">
        <w:rPr>
          <w:sz w:val="24"/>
        </w:rPr>
        <w:tab/>
      </w:r>
      <w:r w:rsidRPr="00B36B49">
        <w:rPr>
          <w:sz w:val="24"/>
        </w:rPr>
        <w:tab/>
      </w:r>
      <w:r w:rsidRPr="00B36B49">
        <w:rPr>
          <w:sz w:val="24"/>
        </w:rPr>
        <w:tab/>
        <w:t xml:space="preserve">      И.А. Стариков</w:t>
      </w:r>
      <w:r w:rsidRPr="00B36B49">
        <w:rPr>
          <w:sz w:val="36"/>
          <w:szCs w:val="28"/>
        </w:rPr>
        <w:t xml:space="preserve">                                                                              </w:t>
      </w:r>
    </w:p>
    <w:p w:rsidR="00C06F1A" w:rsidRDefault="00C06F1A" w:rsidP="00BE7953">
      <w:pPr>
        <w:overflowPunct/>
        <w:autoSpaceDE/>
        <w:autoSpaceDN/>
        <w:adjustRightInd/>
        <w:ind w:firstLine="709"/>
        <w:jc w:val="right"/>
        <w:textAlignment w:val="auto"/>
        <w:rPr>
          <w:rFonts w:eastAsia="Calibri"/>
          <w:color w:val="000080"/>
          <w:sz w:val="28"/>
          <w:szCs w:val="28"/>
          <w:lang w:eastAsia="en-US"/>
        </w:rPr>
      </w:pPr>
    </w:p>
    <w:p w:rsidR="00BE7953" w:rsidRPr="00B36B49" w:rsidRDefault="00BE7953" w:rsidP="00B36B49">
      <w:pPr>
        <w:overflowPunct/>
        <w:autoSpaceDE/>
        <w:autoSpaceDN/>
        <w:adjustRightInd/>
        <w:ind w:left="6521"/>
        <w:textAlignment w:val="auto"/>
        <w:rPr>
          <w:rFonts w:eastAsia="Calibri"/>
          <w:sz w:val="24"/>
          <w:szCs w:val="28"/>
          <w:lang w:eastAsia="en-US"/>
        </w:rPr>
      </w:pPr>
      <w:r w:rsidRPr="00B36B49">
        <w:rPr>
          <w:rFonts w:eastAsia="Calibri"/>
          <w:color w:val="000080"/>
          <w:sz w:val="24"/>
          <w:szCs w:val="28"/>
          <w:lang w:eastAsia="en-US"/>
        </w:rPr>
        <w:lastRenderedPageBreak/>
        <w:t>Приложение № 1</w:t>
      </w:r>
    </w:p>
    <w:p w:rsidR="00BE7953" w:rsidRPr="00B36B49" w:rsidRDefault="00BE7953" w:rsidP="00B36B49">
      <w:pPr>
        <w:overflowPunct/>
        <w:autoSpaceDE/>
        <w:autoSpaceDN/>
        <w:adjustRightInd/>
        <w:ind w:left="6521"/>
        <w:textAlignment w:val="auto"/>
        <w:rPr>
          <w:rFonts w:eastAsia="Calibri"/>
          <w:color w:val="000080"/>
          <w:sz w:val="24"/>
          <w:szCs w:val="28"/>
          <w:lang w:eastAsia="en-US"/>
        </w:rPr>
      </w:pPr>
      <w:r w:rsidRPr="00B36B49">
        <w:rPr>
          <w:rFonts w:eastAsia="Calibri"/>
          <w:color w:val="000080"/>
          <w:sz w:val="24"/>
          <w:szCs w:val="28"/>
          <w:lang w:eastAsia="en-US"/>
        </w:rPr>
        <w:t>к постановлению</w:t>
      </w:r>
    </w:p>
    <w:p w:rsidR="00BE7953" w:rsidRPr="00B36B49" w:rsidRDefault="00565E1B" w:rsidP="00B36B49">
      <w:pPr>
        <w:overflowPunct/>
        <w:autoSpaceDE/>
        <w:autoSpaceDN/>
        <w:adjustRightInd/>
        <w:ind w:left="6521"/>
        <w:textAlignment w:val="auto"/>
        <w:rPr>
          <w:rFonts w:eastAsia="Calibri"/>
          <w:color w:val="000080"/>
          <w:sz w:val="24"/>
          <w:szCs w:val="28"/>
          <w:lang w:eastAsia="en-US"/>
        </w:rPr>
      </w:pPr>
      <w:r w:rsidRPr="00B36B49">
        <w:rPr>
          <w:rFonts w:eastAsia="Calibri"/>
          <w:color w:val="000080"/>
          <w:sz w:val="24"/>
          <w:szCs w:val="28"/>
          <w:lang w:eastAsia="en-US"/>
        </w:rPr>
        <w:t xml:space="preserve">от </w:t>
      </w:r>
      <w:r w:rsidR="00B36B49" w:rsidRPr="00B36B49">
        <w:rPr>
          <w:rFonts w:eastAsia="Calibri"/>
          <w:color w:val="000080"/>
          <w:sz w:val="24"/>
          <w:szCs w:val="28"/>
          <w:lang w:eastAsia="en-US"/>
        </w:rPr>
        <w:t>25.12.</w:t>
      </w:r>
      <w:r w:rsidRPr="00B36B49">
        <w:rPr>
          <w:rFonts w:eastAsia="Calibri"/>
          <w:color w:val="000080"/>
          <w:sz w:val="24"/>
          <w:szCs w:val="28"/>
          <w:lang w:eastAsia="en-US"/>
        </w:rPr>
        <w:t xml:space="preserve">.2024 г. № </w:t>
      </w:r>
      <w:r w:rsidR="00B36B49" w:rsidRPr="00B36B49">
        <w:rPr>
          <w:rFonts w:eastAsia="Calibri"/>
          <w:color w:val="000080"/>
          <w:sz w:val="24"/>
          <w:szCs w:val="28"/>
          <w:lang w:eastAsia="en-US"/>
        </w:rPr>
        <w:t>320</w:t>
      </w:r>
    </w:p>
    <w:p w:rsidR="00BE7953" w:rsidRPr="00BE7953" w:rsidRDefault="00BE7953" w:rsidP="00BE7953">
      <w:pPr>
        <w:overflowPunct/>
        <w:autoSpaceDE/>
        <w:autoSpaceDN/>
        <w:adjustRightInd/>
        <w:ind w:firstLine="709"/>
        <w:jc w:val="right"/>
        <w:textAlignment w:val="auto"/>
        <w:rPr>
          <w:rFonts w:eastAsia="Calibri"/>
          <w:sz w:val="28"/>
          <w:szCs w:val="28"/>
          <w:lang w:eastAsia="en-US"/>
        </w:rPr>
      </w:pPr>
      <w:r w:rsidRPr="00BE7953">
        <w:rPr>
          <w:rFonts w:eastAsia="Calibri"/>
          <w:sz w:val="28"/>
          <w:szCs w:val="28"/>
          <w:lang w:eastAsia="en-US"/>
        </w:rPr>
        <w:t xml:space="preserve"> </w:t>
      </w: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widowControl w:val="0"/>
        <w:overflowPunct/>
        <w:jc w:val="center"/>
        <w:textAlignment w:val="auto"/>
        <w:rPr>
          <w:b/>
          <w:bCs/>
          <w:sz w:val="28"/>
          <w:szCs w:val="28"/>
        </w:rPr>
      </w:pPr>
      <w:r w:rsidRPr="00BE7953">
        <w:rPr>
          <w:b/>
          <w:bCs/>
          <w:sz w:val="28"/>
          <w:szCs w:val="28"/>
        </w:rPr>
        <w:t>ПОЛОЖЕНИЕ</w:t>
      </w:r>
    </w:p>
    <w:p w:rsidR="00BE7953" w:rsidRPr="00BE7953" w:rsidRDefault="00BE7953" w:rsidP="00BE7953">
      <w:pPr>
        <w:widowControl w:val="0"/>
        <w:overflowPunct/>
        <w:jc w:val="both"/>
        <w:textAlignment w:val="auto"/>
        <w:rPr>
          <w:b/>
          <w:bCs/>
          <w:sz w:val="28"/>
          <w:szCs w:val="28"/>
        </w:rPr>
      </w:pPr>
      <w:r w:rsidRPr="00BE7953">
        <w:rPr>
          <w:b/>
          <w:bCs/>
          <w:sz w:val="28"/>
          <w:szCs w:val="28"/>
        </w:rPr>
        <w:t>о межведомственной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Озинского муниципального района Саратовской области</w:t>
      </w:r>
    </w:p>
    <w:p w:rsidR="00BE7953" w:rsidRPr="00BE7953" w:rsidRDefault="00BE7953" w:rsidP="00BE7953">
      <w:pPr>
        <w:widowControl w:val="0"/>
        <w:overflowPunct/>
        <w:jc w:val="both"/>
        <w:textAlignment w:val="auto"/>
        <w:rPr>
          <w:sz w:val="28"/>
          <w:szCs w:val="28"/>
        </w:rPr>
      </w:pPr>
    </w:p>
    <w:p w:rsidR="00BE7953" w:rsidRPr="00BE7953" w:rsidRDefault="00BE7953" w:rsidP="00BE7953">
      <w:pPr>
        <w:widowControl w:val="0"/>
        <w:overflowPunct/>
        <w:jc w:val="center"/>
        <w:textAlignment w:val="auto"/>
        <w:outlineLvl w:val="1"/>
        <w:rPr>
          <w:sz w:val="28"/>
          <w:szCs w:val="28"/>
        </w:rPr>
      </w:pPr>
      <w:r w:rsidRPr="00BE7953">
        <w:rPr>
          <w:sz w:val="28"/>
          <w:szCs w:val="28"/>
        </w:rPr>
        <w:t>I. Общие положения</w:t>
      </w:r>
    </w:p>
    <w:p w:rsidR="00BE7953" w:rsidRPr="00BE7953" w:rsidRDefault="00BE7953" w:rsidP="00BE7953">
      <w:pPr>
        <w:widowControl w:val="0"/>
        <w:overflowPunct/>
        <w:jc w:val="both"/>
        <w:textAlignment w:val="auto"/>
        <w:rPr>
          <w:sz w:val="28"/>
          <w:szCs w:val="28"/>
        </w:rPr>
      </w:pPr>
    </w:p>
    <w:p w:rsidR="00BE7953" w:rsidRPr="00BE7953" w:rsidRDefault="00BE7953" w:rsidP="00D27C52">
      <w:pPr>
        <w:widowControl w:val="0"/>
        <w:overflowPunct/>
        <w:ind w:firstLine="709"/>
        <w:jc w:val="both"/>
        <w:textAlignment w:val="auto"/>
        <w:rPr>
          <w:sz w:val="28"/>
          <w:szCs w:val="28"/>
        </w:rPr>
      </w:pPr>
      <w:r w:rsidRPr="00BE7953">
        <w:rPr>
          <w:sz w:val="28"/>
          <w:szCs w:val="28"/>
        </w:rPr>
        <w:t>1. Настоящие Положение устанавливают порядок обеспечения условий доступности для инвалидов жилых помещений и общего имущества в многоквартирном доме и требования по приспособлению жилых помещений в многоквартирном доме с учетом потребностей инвалидов.</w:t>
      </w:r>
    </w:p>
    <w:p w:rsidR="00BE7953" w:rsidRPr="00BE7953" w:rsidRDefault="00BE7953" w:rsidP="00D27C52">
      <w:pPr>
        <w:widowControl w:val="0"/>
        <w:overflowPunct/>
        <w:ind w:firstLine="709"/>
        <w:jc w:val="both"/>
        <w:textAlignment w:val="auto"/>
        <w:rPr>
          <w:sz w:val="28"/>
          <w:szCs w:val="28"/>
        </w:rPr>
      </w:pPr>
      <w:r w:rsidRPr="00BE7953">
        <w:rPr>
          <w:sz w:val="28"/>
          <w:szCs w:val="28"/>
        </w:rPr>
        <w:t>2. Настоящие Положение применяются к жилым помещениям, входящим в состав жилищного фонда Российской Федерации, жилищного фонда субъектов Российской Федерации, муниципального жилищного фонда, частного жилищного фонда, занимаемым инвалидами и семьями, имеющими детей-инвалидов, и используемым для их постоянного проживания (далее - жилые помещения инвалидов), а также к общему имуществу в многоквартирном доме, в котором расположены указанные жилые помещения (далее - многоквартирный дом, в котором проживает инвалид).</w:t>
      </w:r>
    </w:p>
    <w:p w:rsidR="00BE7953" w:rsidRPr="00BE7953" w:rsidRDefault="00BE7953" w:rsidP="00D27C52">
      <w:pPr>
        <w:widowControl w:val="0"/>
        <w:overflowPunct/>
        <w:ind w:firstLine="709"/>
        <w:jc w:val="both"/>
        <w:textAlignment w:val="auto"/>
        <w:rPr>
          <w:sz w:val="28"/>
          <w:szCs w:val="28"/>
        </w:rPr>
      </w:pPr>
      <w:r w:rsidRPr="00BE7953">
        <w:rPr>
          <w:sz w:val="28"/>
          <w:szCs w:val="28"/>
        </w:rPr>
        <w:t>Доступность для инвалида жилого помещения инвалида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rsidR="00BE7953" w:rsidRPr="00BE7953" w:rsidRDefault="00BE7953" w:rsidP="00D27C52">
      <w:pPr>
        <w:widowControl w:val="0"/>
        <w:overflowPunct/>
        <w:ind w:firstLine="709"/>
        <w:jc w:val="both"/>
        <w:textAlignment w:val="auto"/>
        <w:rPr>
          <w:sz w:val="28"/>
          <w:szCs w:val="28"/>
        </w:rPr>
      </w:pPr>
      <w:r w:rsidRPr="00BE7953">
        <w:rPr>
          <w:sz w:val="28"/>
          <w:szCs w:val="28"/>
        </w:rPr>
        <w:t>3. Координацию мероприятий по приспособлению жилых помещений инвалидов с учетом потребностей инвалидов обеспечивают:</w:t>
      </w:r>
    </w:p>
    <w:p w:rsidR="00BE7953" w:rsidRPr="00BE7953" w:rsidRDefault="00BE7953" w:rsidP="00D27C52">
      <w:pPr>
        <w:widowControl w:val="0"/>
        <w:overflowPunct/>
        <w:ind w:firstLine="709"/>
        <w:jc w:val="both"/>
        <w:textAlignment w:val="auto"/>
        <w:rPr>
          <w:sz w:val="28"/>
          <w:szCs w:val="28"/>
        </w:rPr>
      </w:pPr>
      <w:r w:rsidRPr="00BE7953">
        <w:rPr>
          <w:sz w:val="28"/>
          <w:szCs w:val="28"/>
        </w:rPr>
        <w:t>в отношении жилых помещений инвалидов, входящих в состав жилищного фонда Российской Федерации, - федеральный орган исполнительной власти, осуществляющий полномочия собственника в отношении указанных жилых помещений (далее - уполномоченный федеральный орган);</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в отношении иных жилых помещений инвалидов - орган </w:t>
      </w:r>
      <w:r w:rsidRPr="00BE7953">
        <w:rPr>
          <w:sz w:val="28"/>
          <w:szCs w:val="28"/>
        </w:rPr>
        <w:lastRenderedPageBreak/>
        <w:t>государственной власти субъекта Российской Федерации, уполномоченный в соответствии с нормативными правовыми актами субъекта Российской Федерации (далее - уполномоченный орган).</w:t>
      </w:r>
    </w:p>
    <w:p w:rsidR="00BE7953" w:rsidRPr="00BE7953" w:rsidRDefault="00BE7953" w:rsidP="00D27C52">
      <w:pPr>
        <w:widowControl w:val="0"/>
        <w:overflowPunct/>
        <w:ind w:firstLine="709"/>
        <w:jc w:val="center"/>
        <w:textAlignment w:val="auto"/>
        <w:rPr>
          <w:sz w:val="28"/>
          <w:szCs w:val="28"/>
        </w:rPr>
      </w:pPr>
    </w:p>
    <w:p w:rsidR="00BE7953" w:rsidRPr="00BE7953" w:rsidRDefault="00BE7953" w:rsidP="00D27C52">
      <w:pPr>
        <w:widowControl w:val="0"/>
        <w:overflowPunct/>
        <w:ind w:firstLine="709"/>
        <w:jc w:val="center"/>
        <w:textAlignment w:val="auto"/>
        <w:outlineLvl w:val="1"/>
        <w:rPr>
          <w:sz w:val="28"/>
          <w:szCs w:val="28"/>
        </w:rPr>
      </w:pPr>
      <w:r w:rsidRPr="00BE7953">
        <w:rPr>
          <w:sz w:val="28"/>
          <w:szCs w:val="28"/>
        </w:rPr>
        <w:t>II. Обеспечение условий доступности жилых помещений</w:t>
      </w:r>
    </w:p>
    <w:p w:rsidR="00BE7953" w:rsidRPr="00BE7953" w:rsidRDefault="00BE7953" w:rsidP="00D27C52">
      <w:pPr>
        <w:widowControl w:val="0"/>
        <w:overflowPunct/>
        <w:ind w:firstLine="709"/>
        <w:jc w:val="center"/>
        <w:textAlignment w:val="auto"/>
        <w:rPr>
          <w:sz w:val="28"/>
          <w:szCs w:val="28"/>
        </w:rPr>
      </w:pPr>
      <w:r w:rsidRPr="00BE7953">
        <w:rPr>
          <w:sz w:val="28"/>
          <w:szCs w:val="28"/>
        </w:rPr>
        <w:t>и общего имущества в многоквартирном доме для инвалидов</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both"/>
        <w:textAlignment w:val="auto"/>
        <w:rPr>
          <w:sz w:val="28"/>
          <w:szCs w:val="28"/>
        </w:rPr>
      </w:pPr>
      <w:r w:rsidRPr="00BE7953">
        <w:rPr>
          <w:sz w:val="28"/>
          <w:szCs w:val="28"/>
        </w:rPr>
        <w:t>4. Обследование жилого помещения инвалида и общего имущества в многоквартирном доме, в котором проживает инвалид, осуществляется в целях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rsidR="00BE7953" w:rsidRPr="00BE7953" w:rsidRDefault="00BE7953" w:rsidP="00D27C52">
      <w:pPr>
        <w:widowControl w:val="0"/>
        <w:overflowPunct/>
        <w:ind w:firstLine="709"/>
        <w:jc w:val="both"/>
        <w:textAlignment w:val="auto"/>
        <w:rPr>
          <w:sz w:val="28"/>
          <w:szCs w:val="28"/>
        </w:rPr>
      </w:pPr>
      <w:r w:rsidRPr="00BE7953">
        <w:rPr>
          <w:sz w:val="28"/>
          <w:szCs w:val="28"/>
        </w:rPr>
        <w:t>а)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б) стойкими расстройствами функции слуха, сопряженными с необходимостью использования вспомогательных средств;</w:t>
      </w:r>
    </w:p>
    <w:p w:rsidR="00BE7953" w:rsidRPr="00BE7953" w:rsidRDefault="00BE7953" w:rsidP="00D27C52">
      <w:pPr>
        <w:widowControl w:val="0"/>
        <w:overflowPunct/>
        <w:ind w:firstLine="709"/>
        <w:jc w:val="both"/>
        <w:textAlignment w:val="auto"/>
        <w:rPr>
          <w:sz w:val="28"/>
          <w:szCs w:val="28"/>
        </w:rPr>
      </w:pPr>
      <w:r w:rsidRPr="00BE7953">
        <w:rPr>
          <w:sz w:val="28"/>
          <w:szCs w:val="28"/>
        </w:rPr>
        <w:t>в) стойкими расстройствами функции зрения, сопряженными с необходимостью использования собаки-проводника, иных вспомогательных средств;</w:t>
      </w:r>
    </w:p>
    <w:p w:rsidR="00BE7953" w:rsidRPr="00BE7953" w:rsidRDefault="00BE7953" w:rsidP="00D27C52">
      <w:pPr>
        <w:widowControl w:val="0"/>
        <w:overflowPunct/>
        <w:ind w:firstLine="709"/>
        <w:jc w:val="both"/>
        <w:textAlignment w:val="auto"/>
        <w:rPr>
          <w:sz w:val="28"/>
          <w:szCs w:val="28"/>
        </w:rPr>
      </w:pPr>
      <w:r w:rsidRPr="00BE7953">
        <w:rPr>
          <w:sz w:val="28"/>
          <w:szCs w:val="28"/>
        </w:rPr>
        <w:t>г) задержками в развитии и другими нарушениями функций организма человека.</w:t>
      </w:r>
    </w:p>
    <w:p w:rsidR="00BE7953" w:rsidRPr="00BE7953" w:rsidRDefault="00BE7953" w:rsidP="00D27C52">
      <w:pPr>
        <w:widowControl w:val="0"/>
        <w:overflowPunct/>
        <w:ind w:firstLine="709"/>
        <w:jc w:val="both"/>
        <w:textAlignment w:val="auto"/>
        <w:rPr>
          <w:sz w:val="28"/>
          <w:szCs w:val="28"/>
        </w:rPr>
      </w:pPr>
      <w:r w:rsidRPr="00BE7953">
        <w:rPr>
          <w:sz w:val="28"/>
          <w:szCs w:val="28"/>
        </w:rPr>
        <w:t>5. Обследование проводится в соответствии с планом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 и включает в себя:</w:t>
      </w:r>
    </w:p>
    <w:p w:rsidR="00BE7953" w:rsidRPr="00BE7953" w:rsidRDefault="00BE7953" w:rsidP="00D27C52">
      <w:pPr>
        <w:widowControl w:val="0"/>
        <w:overflowPunct/>
        <w:ind w:firstLine="709"/>
        <w:jc w:val="both"/>
        <w:textAlignment w:val="auto"/>
        <w:rPr>
          <w:sz w:val="28"/>
          <w:szCs w:val="28"/>
        </w:rPr>
      </w:pPr>
      <w:r w:rsidRPr="00BE7953">
        <w:rPr>
          <w:sz w:val="28"/>
          <w:szCs w:val="28"/>
        </w:rPr>
        <w:t>а) 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p w:rsidR="00BE7953" w:rsidRPr="00BE7953" w:rsidRDefault="00BE7953" w:rsidP="00D27C52">
      <w:pPr>
        <w:widowControl w:val="0"/>
        <w:overflowPunct/>
        <w:ind w:firstLine="709"/>
        <w:jc w:val="both"/>
        <w:textAlignment w:val="auto"/>
        <w:rPr>
          <w:sz w:val="28"/>
          <w:szCs w:val="28"/>
        </w:rPr>
      </w:pPr>
      <w:r w:rsidRPr="00BE7953">
        <w:rPr>
          <w:sz w:val="28"/>
          <w:szCs w:val="28"/>
        </w:rPr>
        <w:t>б) рассмотрение документов о признании гражданина инвалидом, в том числе выписки из акта медико-социальной экспертизы гражданина, признанного инвалидом;</w:t>
      </w:r>
    </w:p>
    <w:p w:rsidR="00BE7953" w:rsidRPr="00BE7953" w:rsidRDefault="00BE7953" w:rsidP="00D27C52">
      <w:pPr>
        <w:widowControl w:val="0"/>
        <w:overflowPunct/>
        <w:ind w:firstLine="709"/>
        <w:jc w:val="both"/>
        <w:textAlignment w:val="auto"/>
        <w:rPr>
          <w:sz w:val="28"/>
          <w:szCs w:val="28"/>
        </w:rPr>
      </w:pPr>
      <w:r w:rsidRPr="00BE7953">
        <w:rPr>
          <w:sz w:val="28"/>
          <w:szCs w:val="28"/>
        </w:rPr>
        <w:t>в) 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г) 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BE7953" w:rsidRPr="00BE7953" w:rsidRDefault="00BE7953" w:rsidP="00D27C52">
      <w:pPr>
        <w:widowControl w:val="0"/>
        <w:overflowPunct/>
        <w:ind w:firstLine="709"/>
        <w:jc w:val="both"/>
        <w:textAlignment w:val="auto"/>
        <w:rPr>
          <w:sz w:val="28"/>
          <w:szCs w:val="28"/>
        </w:rPr>
      </w:pPr>
      <w:r w:rsidRPr="00BE7953">
        <w:rPr>
          <w:sz w:val="28"/>
          <w:szCs w:val="28"/>
        </w:rPr>
        <w:lastRenderedPageBreak/>
        <w:t>д) оценку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6. Обследование жилых помещений инвалидов и общего имущества в многоквартирных домах, в которых проживают инвалиды, входящих в состав жилищного фонда Российской Федерации, осуществляется федеральной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федеральная комиссия). Указанное обследование проводится в соответствии с планом мероприятий, утвержденным уполномоченным федеральным органом.</w:t>
      </w:r>
    </w:p>
    <w:p w:rsidR="00BE7953" w:rsidRPr="00BE7953" w:rsidRDefault="00BE7953" w:rsidP="00D27C52">
      <w:pPr>
        <w:widowControl w:val="0"/>
        <w:overflowPunct/>
        <w:ind w:firstLine="709"/>
        <w:jc w:val="both"/>
        <w:textAlignment w:val="auto"/>
        <w:rPr>
          <w:sz w:val="28"/>
          <w:szCs w:val="28"/>
        </w:rPr>
      </w:pPr>
      <w:r w:rsidRPr="00BE7953">
        <w:rPr>
          <w:sz w:val="28"/>
          <w:szCs w:val="28"/>
        </w:rPr>
        <w:t>Обследование жилых помещений инвалидов и общего имущества в многоквартирных домах, в которых проживают инвалиды, входящих в состав жилищного фонда субъекта Российской Федерации, осуществляется региональной межведомственной комиссией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создаваемой уполномоченным органом (далее - региональная комиссия). Указанное обследование проводится в соответствии с планом мероприятий, утвержденным высшим исполнительным органом государственной власти субъекта Российской Федерации.</w:t>
      </w:r>
    </w:p>
    <w:p w:rsidR="00BE7953" w:rsidRPr="00BE7953" w:rsidRDefault="00BE7953" w:rsidP="00D27C52">
      <w:pPr>
        <w:widowControl w:val="0"/>
        <w:overflowPunct/>
        <w:ind w:firstLine="709"/>
        <w:jc w:val="both"/>
        <w:textAlignment w:val="auto"/>
        <w:rPr>
          <w:sz w:val="28"/>
          <w:szCs w:val="28"/>
        </w:rPr>
      </w:pPr>
      <w:r w:rsidRPr="00BE7953">
        <w:rPr>
          <w:sz w:val="28"/>
          <w:szCs w:val="28"/>
        </w:rPr>
        <w:t>Обследование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осуществляется муниципальными комиссиями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создаваемыми органами местного самоуправления (далее - муниципальная комиссия). Указанное обследование проводится в соответствии с планом мероприятий, утвержденным органом местного самоуправления соответствующего муниципального образования.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7. В состав федеральной комиссии включаются представители:</w:t>
      </w:r>
    </w:p>
    <w:p w:rsidR="00BE7953" w:rsidRPr="00BE7953" w:rsidRDefault="00BE7953" w:rsidP="00D27C52">
      <w:pPr>
        <w:widowControl w:val="0"/>
        <w:overflowPunct/>
        <w:ind w:firstLine="709"/>
        <w:jc w:val="both"/>
        <w:textAlignment w:val="auto"/>
        <w:rPr>
          <w:sz w:val="28"/>
          <w:szCs w:val="28"/>
        </w:rPr>
      </w:pPr>
      <w:r w:rsidRPr="00BE7953">
        <w:rPr>
          <w:sz w:val="28"/>
          <w:szCs w:val="28"/>
        </w:rPr>
        <w:t>а) уполномоченного федерального органа;</w:t>
      </w:r>
    </w:p>
    <w:p w:rsidR="00BE7953" w:rsidRPr="00BE7953" w:rsidRDefault="00BE7953" w:rsidP="00D27C52">
      <w:pPr>
        <w:widowControl w:val="0"/>
        <w:overflowPunct/>
        <w:ind w:firstLine="709"/>
        <w:jc w:val="both"/>
        <w:textAlignment w:val="auto"/>
        <w:rPr>
          <w:sz w:val="28"/>
          <w:szCs w:val="28"/>
        </w:rPr>
      </w:pPr>
      <w:r w:rsidRPr="00BE7953">
        <w:rPr>
          <w:sz w:val="28"/>
          <w:szCs w:val="28"/>
        </w:rPr>
        <w:t>б) органов государственного жилищного надзора;</w:t>
      </w:r>
    </w:p>
    <w:p w:rsidR="00BE7953" w:rsidRPr="00BE7953" w:rsidRDefault="00BE7953" w:rsidP="00D27C52">
      <w:pPr>
        <w:widowControl w:val="0"/>
        <w:overflowPunct/>
        <w:ind w:firstLine="709"/>
        <w:jc w:val="both"/>
        <w:textAlignment w:val="auto"/>
        <w:rPr>
          <w:sz w:val="28"/>
          <w:szCs w:val="28"/>
        </w:rPr>
      </w:pPr>
      <w:r w:rsidRPr="00BE7953">
        <w:rPr>
          <w:sz w:val="28"/>
          <w:szCs w:val="28"/>
        </w:rPr>
        <w:t>в) общественных объединений инвалидов.</w:t>
      </w:r>
    </w:p>
    <w:p w:rsidR="00BE7953" w:rsidRPr="00BE7953" w:rsidRDefault="00BE7953" w:rsidP="00D27C52">
      <w:pPr>
        <w:widowControl w:val="0"/>
        <w:overflowPunct/>
        <w:ind w:firstLine="709"/>
        <w:jc w:val="both"/>
        <w:textAlignment w:val="auto"/>
        <w:rPr>
          <w:sz w:val="28"/>
          <w:szCs w:val="28"/>
        </w:rPr>
      </w:pPr>
      <w:r w:rsidRPr="00BE7953">
        <w:rPr>
          <w:sz w:val="28"/>
          <w:szCs w:val="28"/>
        </w:rPr>
        <w:t>8. В состав региональной комиссии включаются представители:</w:t>
      </w:r>
    </w:p>
    <w:p w:rsidR="00BE7953" w:rsidRPr="00BE7953" w:rsidRDefault="00BE7953" w:rsidP="00D27C52">
      <w:pPr>
        <w:widowControl w:val="0"/>
        <w:overflowPunct/>
        <w:ind w:firstLine="709"/>
        <w:jc w:val="both"/>
        <w:textAlignment w:val="auto"/>
        <w:rPr>
          <w:sz w:val="28"/>
          <w:szCs w:val="28"/>
        </w:rPr>
      </w:pPr>
      <w:r w:rsidRPr="00BE7953">
        <w:rPr>
          <w:sz w:val="28"/>
          <w:szCs w:val="28"/>
        </w:rPr>
        <w:t>а) органов государственного жилищного надзора;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органов исполнительной власти субъекта Российской Федерации, в </w:t>
      </w:r>
      <w:r w:rsidRPr="00BE7953">
        <w:rPr>
          <w:sz w:val="28"/>
          <w:szCs w:val="28"/>
        </w:rPr>
        <w:lastRenderedPageBreak/>
        <w:t>том числе в сфере социальной защиты населения, в сфере архитектуры и градостроительства;</w:t>
      </w:r>
    </w:p>
    <w:p w:rsidR="00BE7953" w:rsidRPr="00BE7953" w:rsidRDefault="00BE7953" w:rsidP="00D27C52">
      <w:pPr>
        <w:widowControl w:val="0"/>
        <w:overflowPunct/>
        <w:ind w:firstLine="709"/>
        <w:jc w:val="both"/>
        <w:textAlignment w:val="auto"/>
        <w:rPr>
          <w:sz w:val="28"/>
          <w:szCs w:val="28"/>
        </w:rPr>
      </w:pPr>
      <w:r w:rsidRPr="00BE7953">
        <w:rPr>
          <w:sz w:val="28"/>
          <w:szCs w:val="28"/>
        </w:rPr>
        <w:t>в) общественных объединений инвалидов.</w:t>
      </w:r>
    </w:p>
    <w:p w:rsidR="00BE7953" w:rsidRPr="00BE7953" w:rsidRDefault="00BE7953" w:rsidP="00D27C52">
      <w:pPr>
        <w:widowControl w:val="0"/>
        <w:overflowPunct/>
        <w:ind w:firstLine="709"/>
        <w:jc w:val="both"/>
        <w:textAlignment w:val="auto"/>
        <w:rPr>
          <w:sz w:val="28"/>
          <w:szCs w:val="28"/>
        </w:rPr>
      </w:pPr>
      <w:r w:rsidRPr="00BE7953">
        <w:rPr>
          <w:sz w:val="28"/>
          <w:szCs w:val="28"/>
        </w:rPr>
        <w:t>9. В состав муниципальной комиссии включаются представители:</w:t>
      </w:r>
    </w:p>
    <w:p w:rsidR="00BE7953" w:rsidRPr="00BE7953" w:rsidRDefault="00BE7953" w:rsidP="00D27C52">
      <w:pPr>
        <w:widowControl w:val="0"/>
        <w:overflowPunct/>
        <w:ind w:firstLine="709"/>
        <w:jc w:val="both"/>
        <w:textAlignment w:val="auto"/>
        <w:rPr>
          <w:sz w:val="28"/>
          <w:szCs w:val="28"/>
        </w:rPr>
      </w:pPr>
      <w:r w:rsidRPr="00BE7953">
        <w:rPr>
          <w:sz w:val="28"/>
          <w:szCs w:val="28"/>
        </w:rPr>
        <w:t>а) органов муниципального жилищного контроля;</w:t>
      </w:r>
    </w:p>
    <w:p w:rsidR="00BE7953" w:rsidRPr="00BE7953" w:rsidRDefault="00BE7953" w:rsidP="00D27C52">
      <w:pPr>
        <w:widowControl w:val="0"/>
        <w:overflowPunct/>
        <w:ind w:firstLine="709"/>
        <w:jc w:val="both"/>
        <w:textAlignment w:val="auto"/>
        <w:rPr>
          <w:sz w:val="28"/>
          <w:szCs w:val="28"/>
        </w:rPr>
      </w:pPr>
      <w:r w:rsidRPr="00BE7953">
        <w:rPr>
          <w:sz w:val="28"/>
          <w:szCs w:val="28"/>
        </w:rPr>
        <w:t>б) органов местного самоуправления, в том числе в сфере социальной защиты населения, в сфере архитектуры и градостроительства;</w:t>
      </w:r>
    </w:p>
    <w:p w:rsidR="00BE7953" w:rsidRPr="00BE7953" w:rsidRDefault="00BE7953" w:rsidP="00D27C52">
      <w:pPr>
        <w:widowControl w:val="0"/>
        <w:overflowPunct/>
        <w:ind w:firstLine="709"/>
        <w:jc w:val="both"/>
        <w:textAlignment w:val="auto"/>
        <w:rPr>
          <w:sz w:val="28"/>
          <w:szCs w:val="28"/>
        </w:rPr>
      </w:pPr>
      <w:r w:rsidRPr="00BE7953">
        <w:rPr>
          <w:sz w:val="28"/>
          <w:szCs w:val="28"/>
        </w:rPr>
        <w:t>в) общественных объединений инвалидов.</w:t>
      </w:r>
    </w:p>
    <w:p w:rsidR="00BE7953" w:rsidRPr="00BE7953" w:rsidRDefault="00BE7953" w:rsidP="00D27C52">
      <w:pPr>
        <w:widowControl w:val="0"/>
        <w:overflowPunct/>
        <w:ind w:firstLine="709"/>
        <w:jc w:val="both"/>
        <w:textAlignment w:val="auto"/>
        <w:rPr>
          <w:sz w:val="28"/>
          <w:szCs w:val="28"/>
        </w:rPr>
      </w:pPr>
      <w:r w:rsidRPr="00BE7953">
        <w:rPr>
          <w:sz w:val="28"/>
          <w:szCs w:val="28"/>
        </w:rPr>
        <w:t>10. Порядок создания и работы федеральной комиссии устанавливается уполномоченным федеральным органом, порядок создания и работы региональной и муниципальной комиссий устанавливается уполномоченным органом. К участию в работе комиссии могут привлекаться представители организации, осуществляющей деятельность по управлению многоквартирным домом, в котором располагается жилое помещение инвалида, в отношении которого проводится обследование.</w:t>
      </w:r>
    </w:p>
    <w:p w:rsidR="00BE7953" w:rsidRPr="00BE7953" w:rsidRDefault="00BE7953" w:rsidP="00D27C52">
      <w:pPr>
        <w:widowControl w:val="0"/>
        <w:overflowPunct/>
        <w:ind w:firstLine="709"/>
        <w:jc w:val="both"/>
        <w:textAlignment w:val="auto"/>
        <w:rPr>
          <w:sz w:val="28"/>
          <w:szCs w:val="28"/>
        </w:rPr>
      </w:pPr>
      <w:r w:rsidRPr="00BE7953">
        <w:rPr>
          <w:sz w:val="28"/>
          <w:szCs w:val="28"/>
        </w:rPr>
        <w:t>11. Решения комиссии принимаются большинством голосов членов комиссии.</w:t>
      </w:r>
    </w:p>
    <w:p w:rsidR="00BE7953" w:rsidRPr="00BE7953" w:rsidRDefault="00BE7953" w:rsidP="00D27C52">
      <w:pPr>
        <w:widowControl w:val="0"/>
        <w:overflowPunct/>
        <w:ind w:firstLine="709"/>
        <w:jc w:val="both"/>
        <w:textAlignment w:val="auto"/>
        <w:rPr>
          <w:sz w:val="28"/>
          <w:szCs w:val="28"/>
        </w:rPr>
      </w:pPr>
      <w:r w:rsidRPr="00BE7953">
        <w:rPr>
          <w:sz w:val="28"/>
          <w:szCs w:val="28"/>
        </w:rPr>
        <w:t>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BE7953" w:rsidRPr="00BE7953" w:rsidRDefault="00BE7953" w:rsidP="00D27C52">
      <w:pPr>
        <w:widowControl w:val="0"/>
        <w:overflowPunct/>
        <w:ind w:firstLine="709"/>
        <w:jc w:val="both"/>
        <w:textAlignment w:val="auto"/>
        <w:rPr>
          <w:sz w:val="28"/>
          <w:szCs w:val="28"/>
        </w:rPr>
      </w:pPr>
      <w:r w:rsidRPr="00BE7953">
        <w:rPr>
          <w:sz w:val="28"/>
          <w:szCs w:val="28"/>
        </w:rPr>
        <w:t>12.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rsidR="00BE7953" w:rsidRPr="00BE7953" w:rsidRDefault="00BE7953" w:rsidP="00D27C52">
      <w:pPr>
        <w:widowControl w:val="0"/>
        <w:overflowPunct/>
        <w:ind w:firstLine="709"/>
        <w:jc w:val="both"/>
        <w:textAlignment w:val="auto"/>
        <w:rPr>
          <w:sz w:val="28"/>
          <w:szCs w:val="28"/>
        </w:rPr>
      </w:pPr>
      <w:r w:rsidRPr="00BE7953">
        <w:rPr>
          <w:sz w:val="28"/>
          <w:szCs w:val="28"/>
        </w:rPr>
        <w:t>а) описание характеристик жилого помещения инвалида, составленное на основании результатов обследования;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перечень требований из числа требований, предусмотренных </w:t>
      </w:r>
      <w:hyperlink r:id="rId9" w:anchor="Par106" w:tooltip="III. Требования к доступности жилого помещения и общего" w:history="1">
        <w:r w:rsidRPr="00BE7953">
          <w:rPr>
            <w:color w:val="0000FF"/>
            <w:sz w:val="28"/>
            <w:szCs w:val="28"/>
            <w:u w:val="single"/>
          </w:rPr>
          <w:t>разделами III</w:t>
        </w:r>
      </w:hyperlink>
      <w:r w:rsidRPr="00BE7953">
        <w:rPr>
          <w:sz w:val="28"/>
          <w:szCs w:val="28"/>
        </w:rPr>
        <w:t xml:space="preserve"> и </w:t>
      </w:r>
      <w:hyperlink r:id="rId10" w:anchor="Par151" w:tooltip="IV. Требования по приспособлению жилого помещения" w:history="1">
        <w:r w:rsidRPr="00BE7953">
          <w:rPr>
            <w:color w:val="0000FF"/>
            <w:sz w:val="28"/>
            <w:szCs w:val="28"/>
            <w:u w:val="single"/>
          </w:rPr>
          <w:t>IV</w:t>
        </w:r>
      </w:hyperlink>
      <w:r w:rsidRPr="00BE7953">
        <w:rPr>
          <w:sz w:val="28"/>
          <w:szCs w:val="28"/>
        </w:rPr>
        <w:t xml:space="preserve"> настоящего Положения, которым не соответствует обследуемое жилое помещение инвалида (если такие несоответствия были выявлены);</w:t>
      </w:r>
    </w:p>
    <w:p w:rsidR="00BE7953" w:rsidRPr="00BE7953" w:rsidRDefault="00BE7953" w:rsidP="00D27C52">
      <w:pPr>
        <w:widowControl w:val="0"/>
        <w:overflowPunct/>
        <w:ind w:firstLine="709"/>
        <w:jc w:val="both"/>
        <w:textAlignment w:val="auto"/>
        <w:rPr>
          <w:sz w:val="28"/>
          <w:szCs w:val="28"/>
        </w:rPr>
      </w:pPr>
      <w:r w:rsidRPr="00BE7953">
        <w:rPr>
          <w:sz w:val="28"/>
          <w:szCs w:val="28"/>
        </w:rPr>
        <w:t>в)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г) выводы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BE7953" w:rsidRPr="00BE7953" w:rsidRDefault="00BE7953" w:rsidP="00D27C52">
      <w:pPr>
        <w:widowControl w:val="0"/>
        <w:overflowPunct/>
        <w:ind w:firstLine="709"/>
        <w:jc w:val="both"/>
        <w:textAlignment w:val="auto"/>
        <w:rPr>
          <w:sz w:val="28"/>
          <w:szCs w:val="28"/>
        </w:rPr>
      </w:pPr>
      <w:r w:rsidRPr="00BE7953">
        <w:rPr>
          <w:sz w:val="28"/>
          <w:szCs w:val="28"/>
        </w:rPr>
        <w:t>д) выводы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е) перечень мероприятий по приспособлению жилого помещения </w:t>
      </w:r>
      <w:r w:rsidRPr="00BE7953">
        <w:rPr>
          <w:sz w:val="28"/>
          <w:szCs w:val="28"/>
        </w:rPr>
        <w:lastRenderedPageBreak/>
        <w:t>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мероприятия), определяемый на основании настоящего Положения с учетом мнения инвалида, проживающего в данном помещении (в случае, если в акте комиссии сделан вывод о наличии технической возможности для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13. Форма акта обследования утверждается Министерством строительства и жилищно-коммунального хозяйства Российской Федерации.</w:t>
      </w:r>
    </w:p>
    <w:p w:rsidR="00BE7953" w:rsidRPr="00BE7953" w:rsidRDefault="00BE7953" w:rsidP="00D27C52">
      <w:pPr>
        <w:widowControl w:val="0"/>
        <w:overflowPunct/>
        <w:ind w:firstLine="709"/>
        <w:jc w:val="both"/>
        <w:textAlignment w:val="auto"/>
        <w:rPr>
          <w:sz w:val="28"/>
          <w:szCs w:val="28"/>
        </w:rPr>
      </w:pPr>
      <w:r w:rsidRPr="00BE7953">
        <w:rPr>
          <w:sz w:val="28"/>
          <w:szCs w:val="28"/>
        </w:rPr>
        <w:t>14. Перечень мероприятий может включать в себя: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а) минимальный перечень мероприятий, финансирование которых осуществляется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проведения таких мероприятий жилое помещение инвалида должно быть приведено в соответствие с требованиями, предусмотренными </w:t>
      </w:r>
      <w:hyperlink r:id="rId11" w:anchor="Par151" w:tooltip="IV. Требования по приспособлению жилого помещения" w:history="1">
        <w:r w:rsidRPr="00BE7953">
          <w:rPr>
            <w:color w:val="0000FF"/>
            <w:sz w:val="28"/>
            <w:szCs w:val="28"/>
            <w:u w:val="single"/>
          </w:rPr>
          <w:t>разделом IV</w:t>
        </w:r>
      </w:hyperlink>
      <w:r w:rsidRPr="00BE7953">
        <w:rPr>
          <w:sz w:val="28"/>
          <w:szCs w:val="28"/>
        </w:rPr>
        <w:t xml:space="preserve"> настоящего Положения;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оптимальный перечень мероприятий, финансирование которых может осуществляться за счет средств бюджета субъекта Российской Федерации, бюджетов муниципальных образований в соответствии с утвержденными в установленном порядке государственными и муниципальными программами, направленными на обеспечение социальной поддержки инвалидов. В результате проведения таких мероприятий общее имущество многоквартирного дома, в котором проживает инвалид, должно быть приведено в соответствие с требованиями, предусмотренными </w:t>
      </w:r>
      <w:hyperlink r:id="rId12" w:anchor="Par106" w:tooltip="III. Требования к доступности жилого помещения и общего" w:history="1">
        <w:r w:rsidRPr="00BE7953">
          <w:rPr>
            <w:color w:val="0000FF"/>
            <w:sz w:val="28"/>
            <w:szCs w:val="28"/>
            <w:u w:val="single"/>
          </w:rPr>
          <w:t>разделом III</w:t>
        </w:r>
      </w:hyperlink>
      <w:r w:rsidRPr="00BE7953">
        <w:rPr>
          <w:sz w:val="28"/>
          <w:szCs w:val="28"/>
        </w:rPr>
        <w:t xml:space="preserve"> настоящего Положения;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в) максимальный перечень мероприятий, которые выполняются по специальному заказу инвалида или членов семьи инвалида за счет их средств или средств иных источников финансирования, не запрещенных законодательством Российской Федерации.</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15. 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w:t>
      </w:r>
      <w:r w:rsidRPr="00BE7953">
        <w:rPr>
          <w:sz w:val="28"/>
          <w:szCs w:val="28"/>
        </w:rPr>
        <w:lastRenderedPageBreak/>
        <w:t>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уполномоченный орган обеспечивает ее проведение.</w:t>
      </w:r>
    </w:p>
    <w:p w:rsidR="00BE7953" w:rsidRPr="00BE7953" w:rsidRDefault="00BE7953" w:rsidP="00D27C52">
      <w:pPr>
        <w:widowControl w:val="0"/>
        <w:overflowPunct/>
        <w:ind w:firstLine="709"/>
        <w:jc w:val="both"/>
        <w:textAlignment w:val="auto"/>
        <w:rPr>
          <w:sz w:val="28"/>
          <w:szCs w:val="28"/>
        </w:rPr>
      </w:pPr>
      <w:r w:rsidRPr="00BE7953">
        <w:rPr>
          <w:sz w:val="28"/>
          <w:szCs w:val="28"/>
        </w:rPr>
        <w:t>16. Правила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утверждаются Министерством строительства и жилищно-коммунального хозяйства Российской Федерации.</w:t>
      </w:r>
    </w:p>
    <w:p w:rsidR="00BE7953" w:rsidRPr="00BE7953" w:rsidRDefault="00BE7953" w:rsidP="00D27C52">
      <w:pPr>
        <w:widowControl w:val="0"/>
        <w:overflowPunct/>
        <w:ind w:firstLine="709"/>
        <w:jc w:val="both"/>
        <w:textAlignment w:val="auto"/>
        <w:rPr>
          <w:sz w:val="28"/>
          <w:szCs w:val="28"/>
        </w:rPr>
      </w:pPr>
      <w:r w:rsidRPr="00BE7953">
        <w:rPr>
          <w:sz w:val="28"/>
          <w:szCs w:val="28"/>
        </w:rPr>
        <w:t>17. По результатам 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комиссия по форме, утвержденной Министерством строительства и жилищно-коммунального хозяйства Российской Федерации, принимает решение:</w:t>
      </w:r>
    </w:p>
    <w:p w:rsidR="00BE7953" w:rsidRPr="00BE7953" w:rsidRDefault="00BE7953" w:rsidP="00D27C52">
      <w:pPr>
        <w:widowControl w:val="0"/>
        <w:overflowPunct/>
        <w:ind w:firstLine="709"/>
        <w:jc w:val="both"/>
        <w:textAlignment w:val="auto"/>
        <w:rPr>
          <w:sz w:val="28"/>
          <w:szCs w:val="28"/>
        </w:rPr>
      </w:pPr>
      <w:r w:rsidRPr="00BE7953">
        <w:rPr>
          <w:sz w:val="28"/>
          <w:szCs w:val="28"/>
        </w:rPr>
        <w:t>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18. Результатом работы комиссии является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 Формы соответствующих заключений утверждаются Министерством строительства и жилищно-коммунального хозяйства Российской Федерации.</w:t>
      </w:r>
    </w:p>
    <w:p w:rsidR="00BE7953" w:rsidRPr="00BE7953" w:rsidRDefault="00BE7953" w:rsidP="00D27C52">
      <w:pPr>
        <w:widowControl w:val="0"/>
        <w:overflowPunct/>
        <w:ind w:firstLine="709"/>
        <w:jc w:val="both"/>
        <w:textAlignment w:val="auto"/>
        <w:rPr>
          <w:sz w:val="28"/>
          <w:szCs w:val="28"/>
        </w:rPr>
      </w:pPr>
      <w:r w:rsidRPr="00BE7953">
        <w:rPr>
          <w:sz w:val="28"/>
          <w:szCs w:val="28"/>
        </w:rPr>
        <w:t>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BE7953" w:rsidRPr="00BE7953" w:rsidRDefault="00BE7953" w:rsidP="00D27C52">
      <w:pPr>
        <w:widowControl w:val="0"/>
        <w:overflowPunct/>
        <w:ind w:firstLine="709"/>
        <w:jc w:val="both"/>
        <w:textAlignment w:val="auto"/>
        <w:rPr>
          <w:sz w:val="28"/>
          <w:szCs w:val="28"/>
        </w:rPr>
      </w:pPr>
      <w:r w:rsidRPr="00BE7953">
        <w:rPr>
          <w:sz w:val="28"/>
          <w:szCs w:val="28"/>
        </w:rPr>
        <w:t>а) акта обследования;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решения комиссии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w:t>
      </w:r>
      <w:r w:rsidRPr="00BE7953">
        <w:rPr>
          <w:sz w:val="28"/>
          <w:szCs w:val="28"/>
        </w:rPr>
        <w:lastRenderedPageBreak/>
        <w:t xml:space="preserve">котором проживает инвалид, с учетом потребностей инвалида и обеспечения условий их доступности для инвалида, предусмотренного </w:t>
      </w:r>
      <w:hyperlink r:id="rId13" w:anchor="Par94" w:tooltip="а)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 w:history="1">
        <w:r w:rsidRPr="00BE7953">
          <w:rPr>
            <w:color w:val="0000FF"/>
            <w:sz w:val="28"/>
            <w:szCs w:val="28"/>
            <w:u w:val="single"/>
          </w:rPr>
          <w:t>подпунктом "а" пункта 17</w:t>
        </w:r>
      </w:hyperlink>
      <w:r w:rsidRPr="00BE7953">
        <w:rPr>
          <w:sz w:val="28"/>
          <w:szCs w:val="28"/>
        </w:rPr>
        <w:t xml:space="preserve"> настоящего Положения.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20.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w:t>
      </w:r>
    </w:p>
    <w:p w:rsidR="00BE7953" w:rsidRPr="00BE7953" w:rsidRDefault="00BE7953" w:rsidP="00D27C52">
      <w:pPr>
        <w:widowControl w:val="0"/>
        <w:overflowPunct/>
        <w:ind w:firstLine="709"/>
        <w:jc w:val="both"/>
        <w:textAlignment w:val="auto"/>
        <w:rPr>
          <w:sz w:val="28"/>
          <w:szCs w:val="28"/>
        </w:rPr>
      </w:pPr>
      <w:r w:rsidRPr="00BE7953">
        <w:rPr>
          <w:sz w:val="28"/>
          <w:szCs w:val="28"/>
        </w:rPr>
        <w:t>а) акта обследования;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решения комиссии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предусмотренного </w:t>
      </w:r>
      <w:hyperlink r:id="rId14" w:anchor="Par95" w:tooltip="б)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 w:history="1">
        <w:r w:rsidRPr="00BE7953">
          <w:rPr>
            <w:color w:val="0000FF"/>
            <w:sz w:val="28"/>
            <w:szCs w:val="28"/>
            <w:u w:val="single"/>
          </w:rPr>
          <w:t>подпунктом "б" пункта 17</w:t>
        </w:r>
      </w:hyperlink>
      <w:r w:rsidRPr="00BE7953">
        <w:rPr>
          <w:sz w:val="28"/>
          <w:szCs w:val="28"/>
        </w:rPr>
        <w:t xml:space="preserve"> настоящего Положения.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21. Заключение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22. Для принятия решения о включении мероприятий в план мероприятий заключение, предусмотренное </w:t>
      </w:r>
      <w:hyperlink r:id="rId15" w:anchor="Par97" w:tooltip="19. Заключение о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осится комиссией на основании" w:history="1">
        <w:r w:rsidRPr="00BE7953">
          <w:rPr>
            <w:color w:val="0000FF"/>
            <w:sz w:val="28"/>
            <w:szCs w:val="28"/>
            <w:u w:val="single"/>
          </w:rPr>
          <w:t>пунктом 19</w:t>
        </w:r>
      </w:hyperlink>
      <w:r w:rsidRPr="00BE7953">
        <w:rPr>
          <w:sz w:val="28"/>
          <w:szCs w:val="28"/>
        </w:rPr>
        <w:t xml:space="preserve"> настоящего Положения, в течение 10 дней со дня его вынесения направляется федеральной комиссией в уполномоченный федеральный орган, региональной комиссией - в уполномоченный орган, муниципальной комиссией - главе муниципального образования по месту нахождения жилого помещения инвалида.</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center"/>
        <w:textAlignment w:val="auto"/>
        <w:outlineLvl w:val="1"/>
        <w:rPr>
          <w:sz w:val="28"/>
          <w:szCs w:val="28"/>
        </w:rPr>
      </w:pPr>
      <w:r w:rsidRPr="00BE7953">
        <w:rPr>
          <w:sz w:val="28"/>
          <w:szCs w:val="28"/>
        </w:rPr>
        <w:t>III. Требования к доступности жилого помещения и общего</w:t>
      </w:r>
    </w:p>
    <w:p w:rsidR="00BE7953" w:rsidRPr="00BE7953" w:rsidRDefault="00BE7953" w:rsidP="00D27C52">
      <w:pPr>
        <w:widowControl w:val="0"/>
        <w:overflowPunct/>
        <w:ind w:firstLine="709"/>
        <w:jc w:val="center"/>
        <w:textAlignment w:val="auto"/>
        <w:rPr>
          <w:sz w:val="28"/>
          <w:szCs w:val="28"/>
        </w:rPr>
      </w:pPr>
      <w:r w:rsidRPr="00BE7953">
        <w:rPr>
          <w:sz w:val="28"/>
          <w:szCs w:val="28"/>
        </w:rPr>
        <w:t>имущества в многоквартирном доме для инвалида</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both"/>
        <w:textAlignment w:val="auto"/>
        <w:rPr>
          <w:sz w:val="28"/>
          <w:szCs w:val="28"/>
        </w:rPr>
      </w:pPr>
      <w:r w:rsidRPr="00BE7953">
        <w:rPr>
          <w:sz w:val="28"/>
          <w:szCs w:val="28"/>
        </w:rPr>
        <w:t>23. Территория, примыкающая к многоквартирному дому, в котором проживает инвалид, должна иметь нескользкое и невибрирующее покрытие (дорожное, напольное, лестничное) с шероховатой поверхностью без зазоров для сцепления подошвы обуви, опор вспомогательных средств хождения и колес кресла-коляски в разных погодных условиях.</w:t>
      </w:r>
    </w:p>
    <w:p w:rsidR="00BE7953" w:rsidRPr="00BE7953" w:rsidRDefault="00BE7953" w:rsidP="00D27C52">
      <w:pPr>
        <w:widowControl w:val="0"/>
        <w:overflowPunct/>
        <w:ind w:firstLine="709"/>
        <w:jc w:val="both"/>
        <w:textAlignment w:val="auto"/>
        <w:rPr>
          <w:sz w:val="28"/>
          <w:szCs w:val="28"/>
        </w:rPr>
      </w:pPr>
      <w:r w:rsidRPr="00BE7953">
        <w:rPr>
          <w:sz w:val="28"/>
          <w:szCs w:val="28"/>
        </w:rPr>
        <w:t>Толщина швов между плитами покрытия составляет не более 15 миллиметров. Покрытие из рыхлых и сыпучих материалов не допускается.</w:t>
      </w:r>
    </w:p>
    <w:p w:rsidR="00BE7953" w:rsidRPr="00BE7953" w:rsidRDefault="00BE7953" w:rsidP="00D27C52">
      <w:pPr>
        <w:widowControl w:val="0"/>
        <w:overflowPunct/>
        <w:ind w:firstLine="709"/>
        <w:jc w:val="both"/>
        <w:textAlignment w:val="auto"/>
        <w:rPr>
          <w:sz w:val="28"/>
          <w:szCs w:val="28"/>
        </w:rPr>
      </w:pPr>
      <w:r w:rsidRPr="00BE7953">
        <w:rPr>
          <w:sz w:val="28"/>
          <w:szCs w:val="28"/>
        </w:rPr>
        <w:t>Перепады уровней покрытия и пороги устраняются путем применения пандусов или уклонов покрытия. Одиночные ступени должны быть заменены пандусами, лестницы должны быть дублированы пандусами.</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Продольный уклон пути движения, по которому возможен проезд инвалида на кресле-коляске, не должен превышать 5 процентов, поперечный - 2 процента. При устройстве съезда с тротуара на проезжую часть уклон должен быть не более 1:12, а около многоквартирного дома и в затесненных </w:t>
      </w:r>
      <w:r w:rsidRPr="00BE7953">
        <w:rPr>
          <w:sz w:val="28"/>
          <w:szCs w:val="28"/>
        </w:rPr>
        <w:lastRenderedPageBreak/>
        <w:t>местах допускается увеличивать продольный уклон до 1:10 на протяжении не более 10 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На перепадах горизонтальных поверхностей высотой более 0,45 метра устанавливаются ограждения с поручнями.</w:t>
      </w:r>
    </w:p>
    <w:p w:rsidR="00BE7953" w:rsidRPr="00BE7953" w:rsidRDefault="00BE7953" w:rsidP="00D27C52">
      <w:pPr>
        <w:widowControl w:val="0"/>
        <w:overflowPunct/>
        <w:ind w:firstLine="709"/>
        <w:jc w:val="both"/>
        <w:textAlignment w:val="auto"/>
        <w:rPr>
          <w:sz w:val="28"/>
          <w:szCs w:val="28"/>
        </w:rPr>
      </w:pPr>
      <w:r w:rsidRPr="00BE7953">
        <w:rPr>
          <w:sz w:val="28"/>
          <w:szCs w:val="28"/>
        </w:rPr>
        <w:t>24. На участке дорожного покрытия перед крыльцом многоквартирного дома, в котором проживает инвалид, оборудуются:</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а) рельефная (тактильная) полоса дорожных указателей шириной 0,5 - 0,6 метра из рельефной тротуарной плитки или аналогичного дорожного покрытия на расстоянии 0,8 метра от </w:t>
      </w:r>
      <w:proofErr w:type="spellStart"/>
      <w:r w:rsidRPr="00BE7953">
        <w:rPr>
          <w:sz w:val="28"/>
          <w:szCs w:val="28"/>
        </w:rPr>
        <w:t>подступенка</w:t>
      </w:r>
      <w:proofErr w:type="spellEnd"/>
      <w:r w:rsidRPr="00BE7953">
        <w:rPr>
          <w:sz w:val="28"/>
          <w:szCs w:val="28"/>
        </w:rPr>
        <w:t xml:space="preserve"> нижней ступени марша до ближайшего края рельефной (тактильной) полосы;</w:t>
      </w:r>
    </w:p>
    <w:p w:rsidR="00BE7953" w:rsidRPr="00BE7953" w:rsidRDefault="00BE7953" w:rsidP="00D27C52">
      <w:pPr>
        <w:widowControl w:val="0"/>
        <w:overflowPunct/>
        <w:ind w:firstLine="709"/>
        <w:jc w:val="both"/>
        <w:textAlignment w:val="auto"/>
        <w:rPr>
          <w:sz w:val="28"/>
          <w:szCs w:val="28"/>
        </w:rPr>
      </w:pPr>
      <w:r w:rsidRPr="00BE7953">
        <w:rPr>
          <w:sz w:val="28"/>
          <w:szCs w:val="28"/>
        </w:rPr>
        <w:t>б) разворотная площадка для кресла-коляски перед пандусом размером 1,5 x 1,5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в) металлические пандусы, жестко закрепленные на неровных покрытиях или на ступенях лестницы.</w:t>
      </w:r>
    </w:p>
    <w:p w:rsidR="00BE7953" w:rsidRPr="00BE7953" w:rsidRDefault="00BE7953" w:rsidP="00D27C52">
      <w:pPr>
        <w:widowControl w:val="0"/>
        <w:overflowPunct/>
        <w:ind w:firstLine="709"/>
        <w:jc w:val="both"/>
        <w:textAlignment w:val="auto"/>
        <w:rPr>
          <w:sz w:val="28"/>
          <w:szCs w:val="28"/>
        </w:rPr>
      </w:pPr>
      <w:r w:rsidRPr="00BE7953">
        <w:rPr>
          <w:sz w:val="28"/>
          <w:szCs w:val="28"/>
        </w:rPr>
        <w:t>25. Крыльцо многоквартирного дома, в котором проживает инвалид, и входная площадка должны отвечать следующим требованиям:</w:t>
      </w:r>
    </w:p>
    <w:p w:rsidR="00BE7953" w:rsidRPr="00BE7953" w:rsidRDefault="00BE7953" w:rsidP="00D27C52">
      <w:pPr>
        <w:widowControl w:val="0"/>
        <w:overflowPunct/>
        <w:ind w:firstLine="709"/>
        <w:jc w:val="both"/>
        <w:textAlignment w:val="auto"/>
        <w:rPr>
          <w:sz w:val="28"/>
          <w:szCs w:val="28"/>
        </w:rPr>
      </w:pPr>
      <w:r w:rsidRPr="00BE7953">
        <w:rPr>
          <w:sz w:val="28"/>
          <w:szCs w:val="28"/>
        </w:rPr>
        <w:t>а) уровень пола помещения при входе в здание должен быть нулевой или не более 14 миллиметров со скошенными краями. Дверные проемы не должны иметь порогов и перепадов относительно уровня пола. При необходимости устройства порогов их высота или перепад высот не должны превышать 14 миллиметров;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б) дренажные и водосборные решетки должны быть на одном уровне с поверхностью покрытия. Ширина просветов их ячеек не должна превышать 13 миллиметров, а длина - 15 миллиметров. Допускается подогрев покрытия крыльца или входной площадки (в соответствии с местными климатическими условиями);</w:t>
      </w:r>
    </w:p>
    <w:p w:rsidR="00BE7953" w:rsidRPr="00BE7953" w:rsidRDefault="00BE7953" w:rsidP="00D27C52">
      <w:pPr>
        <w:widowControl w:val="0"/>
        <w:overflowPunct/>
        <w:ind w:firstLine="709"/>
        <w:jc w:val="both"/>
        <w:textAlignment w:val="auto"/>
        <w:rPr>
          <w:sz w:val="28"/>
          <w:szCs w:val="28"/>
        </w:rPr>
      </w:pPr>
      <w:r w:rsidRPr="00BE7953">
        <w:rPr>
          <w:sz w:val="28"/>
          <w:szCs w:val="28"/>
        </w:rPr>
        <w:t>в) входная площадка при открывании дверей наружу должна быть не менее 1,4 x 2 метра или 1,5 x 1,85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г) входная площадка с пандусом должна быть не менее 2,2 x 2,2 метра, поперечный уклон покрытий должен быть в пределах 1 - 2 процентов.</w:t>
      </w:r>
    </w:p>
    <w:p w:rsidR="00BE7953" w:rsidRPr="00BE7953" w:rsidRDefault="00BE7953" w:rsidP="00D27C52">
      <w:pPr>
        <w:widowControl w:val="0"/>
        <w:overflowPunct/>
        <w:ind w:firstLine="709"/>
        <w:jc w:val="both"/>
        <w:textAlignment w:val="auto"/>
        <w:rPr>
          <w:sz w:val="28"/>
          <w:szCs w:val="28"/>
        </w:rPr>
      </w:pPr>
      <w:r w:rsidRPr="00BE7953">
        <w:rPr>
          <w:sz w:val="28"/>
          <w:szCs w:val="28"/>
        </w:rPr>
        <w:t>26. Лестница крыльца многоквартирного дома, в котором проживает инвалид, должна отвечать следующим требованиям:</w:t>
      </w:r>
    </w:p>
    <w:p w:rsidR="00BE7953" w:rsidRPr="00BE7953" w:rsidRDefault="00BE7953" w:rsidP="00D27C52">
      <w:pPr>
        <w:widowControl w:val="0"/>
        <w:overflowPunct/>
        <w:ind w:firstLine="709"/>
        <w:jc w:val="both"/>
        <w:textAlignment w:val="auto"/>
        <w:rPr>
          <w:sz w:val="28"/>
          <w:szCs w:val="28"/>
        </w:rPr>
      </w:pPr>
      <w:r w:rsidRPr="00BE7953">
        <w:rPr>
          <w:sz w:val="28"/>
          <w:szCs w:val="28"/>
        </w:rPr>
        <w:t>а) число подъемов (ступеней) в одном перепаде уровней должно быть не менее 3 и не более 12;</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б) поверхность ступеней должна иметь </w:t>
      </w:r>
      <w:proofErr w:type="spellStart"/>
      <w:r w:rsidRPr="00BE7953">
        <w:rPr>
          <w:sz w:val="28"/>
          <w:szCs w:val="28"/>
        </w:rPr>
        <w:t>антискользящее</w:t>
      </w:r>
      <w:proofErr w:type="spellEnd"/>
      <w:r w:rsidRPr="00BE7953">
        <w:rPr>
          <w:sz w:val="28"/>
          <w:szCs w:val="28"/>
        </w:rPr>
        <w:t xml:space="preserve"> покрытие и быть шероховатой;</w:t>
      </w:r>
    </w:p>
    <w:p w:rsidR="00BE7953" w:rsidRPr="00BE7953" w:rsidRDefault="00BE7953" w:rsidP="00D27C52">
      <w:pPr>
        <w:widowControl w:val="0"/>
        <w:overflowPunct/>
        <w:ind w:firstLine="709"/>
        <w:jc w:val="both"/>
        <w:textAlignment w:val="auto"/>
        <w:rPr>
          <w:sz w:val="28"/>
          <w:szCs w:val="28"/>
        </w:rPr>
      </w:pPr>
      <w:r w:rsidRPr="00BE7953">
        <w:rPr>
          <w:sz w:val="28"/>
          <w:szCs w:val="28"/>
        </w:rPr>
        <w:t>в) ограждения с 2 сторон стационарной лестницы должны быть непрерывными, с 2-уровневыми поручнями на высоте от 0,7 до 0,9 метра, имеющими закругленные окончания, при этом расстояние между ближайшей стеной и поручнем должно быть не менее 50 миллиметров, расстояние между поручнями - не менее 1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г) верхняя и нижняя ступени должны выделяться цветом или фактурой;</w:t>
      </w:r>
    </w:p>
    <w:p w:rsidR="00BE7953" w:rsidRPr="00BE7953" w:rsidRDefault="00BE7953" w:rsidP="00D27C52">
      <w:pPr>
        <w:widowControl w:val="0"/>
        <w:overflowPunct/>
        <w:ind w:firstLine="709"/>
        <w:jc w:val="both"/>
        <w:textAlignment w:val="auto"/>
        <w:rPr>
          <w:sz w:val="28"/>
          <w:szCs w:val="28"/>
        </w:rPr>
      </w:pPr>
      <w:r w:rsidRPr="00BE7953">
        <w:rPr>
          <w:sz w:val="28"/>
          <w:szCs w:val="28"/>
        </w:rPr>
        <w:t>д) перед открытой лестницей за 0,8 - 0,9 метра оборудуются предупредительные тактильные полосы шириной 0,3 - 0,5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27. Пандус крыльца многоквартирного дома, в котором проживает инвалид, должен отвечать следующим требованиям:</w:t>
      </w:r>
    </w:p>
    <w:p w:rsidR="00BE7953" w:rsidRPr="00BE7953" w:rsidRDefault="00BE7953" w:rsidP="00D27C52">
      <w:pPr>
        <w:widowControl w:val="0"/>
        <w:overflowPunct/>
        <w:ind w:firstLine="709"/>
        <w:jc w:val="both"/>
        <w:textAlignment w:val="auto"/>
        <w:rPr>
          <w:sz w:val="28"/>
          <w:szCs w:val="28"/>
        </w:rPr>
      </w:pPr>
      <w:r w:rsidRPr="00BE7953">
        <w:rPr>
          <w:sz w:val="28"/>
          <w:szCs w:val="28"/>
        </w:rPr>
        <w:lastRenderedPageBreak/>
        <w:t>а) наклонная часть (марш) пандуса должна иметь сплошную поверхность и длину не более 9 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б) при устройстве съезда с тротуара на проезжую часть уклон должен быть не более 1:12, около здания допускается увеличить продольный уклон до 1:10 на протяжении не более 10 метров. Перепад высот в местах съезда на проезжую часть не должен превышать 15 миллиметров. Уклон пандуса крыльца должен быть не более 1:20. Пандус с расчетной длиной 36 метров и более или высотой более 3 метров следует заменять подъемными устройствами;</w:t>
      </w:r>
    </w:p>
    <w:p w:rsidR="00BE7953" w:rsidRPr="00BE7953" w:rsidRDefault="00BE7953" w:rsidP="00D27C52">
      <w:pPr>
        <w:widowControl w:val="0"/>
        <w:overflowPunct/>
        <w:ind w:firstLine="709"/>
        <w:jc w:val="both"/>
        <w:textAlignment w:val="auto"/>
        <w:rPr>
          <w:sz w:val="28"/>
          <w:szCs w:val="28"/>
        </w:rPr>
      </w:pPr>
      <w:r w:rsidRPr="00BE7953">
        <w:rPr>
          <w:sz w:val="28"/>
          <w:szCs w:val="28"/>
        </w:rPr>
        <w:t>в) промежуточные горизонтальные площадки при высоте пандуса крыльца более 0,8 метра при прямом движении:</w:t>
      </w:r>
    </w:p>
    <w:p w:rsidR="00BE7953" w:rsidRPr="00BE7953" w:rsidRDefault="00BE7953" w:rsidP="00D27C52">
      <w:pPr>
        <w:widowControl w:val="0"/>
        <w:overflowPunct/>
        <w:ind w:firstLine="709"/>
        <w:jc w:val="both"/>
        <w:textAlignment w:val="auto"/>
        <w:rPr>
          <w:sz w:val="28"/>
          <w:szCs w:val="28"/>
        </w:rPr>
      </w:pPr>
      <w:r w:rsidRPr="00BE7953">
        <w:rPr>
          <w:sz w:val="28"/>
          <w:szCs w:val="28"/>
        </w:rPr>
        <w:t>при отсутствии поворота или разворота должны иметь ширину не менее 1 метра, глубину до 1,4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при устройстве разворотной площадки для кресла-коляски должны иметь бортик с открытой стороны пандуса и </w:t>
      </w:r>
      <w:proofErr w:type="spellStart"/>
      <w:r w:rsidRPr="00BE7953">
        <w:rPr>
          <w:sz w:val="28"/>
          <w:szCs w:val="28"/>
        </w:rPr>
        <w:t>колесоотбойное</w:t>
      </w:r>
      <w:proofErr w:type="spellEnd"/>
      <w:r w:rsidRPr="00BE7953">
        <w:rPr>
          <w:sz w:val="28"/>
          <w:szCs w:val="28"/>
        </w:rPr>
        <w:t xml:space="preserve"> устройство высотой 0,1 метра на съезде и промежуточных площадках;</w:t>
      </w:r>
    </w:p>
    <w:p w:rsidR="00BE7953" w:rsidRPr="00BE7953" w:rsidRDefault="00BE7953" w:rsidP="00D27C52">
      <w:pPr>
        <w:widowControl w:val="0"/>
        <w:overflowPunct/>
        <w:ind w:firstLine="709"/>
        <w:jc w:val="both"/>
        <w:textAlignment w:val="auto"/>
        <w:rPr>
          <w:sz w:val="28"/>
          <w:szCs w:val="28"/>
        </w:rPr>
      </w:pPr>
      <w:r w:rsidRPr="00BE7953">
        <w:rPr>
          <w:sz w:val="28"/>
          <w:szCs w:val="28"/>
        </w:rPr>
        <w:t>г) ограждения с 2 сторон пандуса должны быть непрерывными, с 2-уровневыми поручнями на высоте от 0,7 до 0,9 метра, имеющими закругленные окончания. Расстояние между поручнями должно быть от 0,9 до 1 метра, завершающие части поручня должны быть округлого сечения, горизонтальные части поручня должны быть длиннее марша на 0,3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д) поверхность пандуса должна быть нескользкой, отчетливо маркированной цветом или текстурой, контрастно отличающейся от прилегающей поверхности.</w:t>
      </w:r>
    </w:p>
    <w:p w:rsidR="00BE7953" w:rsidRPr="00BE7953" w:rsidRDefault="00BE7953" w:rsidP="00D27C52">
      <w:pPr>
        <w:widowControl w:val="0"/>
        <w:overflowPunct/>
        <w:ind w:firstLine="709"/>
        <w:jc w:val="both"/>
        <w:textAlignment w:val="auto"/>
        <w:rPr>
          <w:sz w:val="28"/>
          <w:szCs w:val="28"/>
        </w:rPr>
      </w:pPr>
      <w:r w:rsidRPr="00BE7953">
        <w:rPr>
          <w:sz w:val="28"/>
          <w:szCs w:val="28"/>
        </w:rPr>
        <w:t>28. Навес крыльца многоквартирного дома, в котором проживает инвалид, должен иметь ограждение от метеорологических осадков и отвод поверхностных стоков, а также приборы электроосвещения.</w:t>
      </w:r>
    </w:p>
    <w:p w:rsidR="00BE7953" w:rsidRPr="00BE7953" w:rsidRDefault="00BE7953" w:rsidP="00D27C52">
      <w:pPr>
        <w:widowControl w:val="0"/>
        <w:overflowPunct/>
        <w:ind w:firstLine="709"/>
        <w:jc w:val="both"/>
        <w:textAlignment w:val="auto"/>
        <w:rPr>
          <w:sz w:val="28"/>
          <w:szCs w:val="28"/>
        </w:rPr>
      </w:pPr>
      <w:r w:rsidRPr="00BE7953">
        <w:rPr>
          <w:sz w:val="28"/>
          <w:szCs w:val="28"/>
        </w:rPr>
        <w:t>29. Двери для входа в многоквартирный дом, в котором проживает инвалид, и тамбур должны отвечать следующим требованиям:</w:t>
      </w:r>
    </w:p>
    <w:p w:rsidR="00BE7953" w:rsidRPr="00BE7953" w:rsidRDefault="00BE7953" w:rsidP="00D27C52">
      <w:pPr>
        <w:widowControl w:val="0"/>
        <w:overflowPunct/>
        <w:ind w:firstLine="709"/>
        <w:jc w:val="both"/>
        <w:textAlignment w:val="auto"/>
        <w:rPr>
          <w:sz w:val="28"/>
          <w:szCs w:val="28"/>
        </w:rPr>
      </w:pPr>
      <w:r w:rsidRPr="00BE7953">
        <w:rPr>
          <w:sz w:val="28"/>
          <w:szCs w:val="28"/>
        </w:rPr>
        <w:t>а) наружный дверной проем должен иметь ширину не менее 1,2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б) входная дверь должна иметь контрастную окраску по краям дверного полотна или наличника;</w:t>
      </w:r>
    </w:p>
    <w:p w:rsidR="00BE7953" w:rsidRPr="00BE7953" w:rsidRDefault="00BE7953" w:rsidP="00D27C52">
      <w:pPr>
        <w:widowControl w:val="0"/>
        <w:overflowPunct/>
        <w:ind w:firstLine="709"/>
        <w:jc w:val="both"/>
        <w:textAlignment w:val="auto"/>
        <w:rPr>
          <w:sz w:val="28"/>
          <w:szCs w:val="28"/>
        </w:rPr>
      </w:pPr>
      <w:r w:rsidRPr="00BE7953">
        <w:rPr>
          <w:sz w:val="28"/>
          <w:szCs w:val="28"/>
        </w:rPr>
        <w:t>в) наружные двери могут иметь пороги, при этом высота каждого элемента порога не должна превышать 14 миллиметров;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г) наружная дверь оборудуется информационной табличкой с указанием номеров подъезда и квартир, при этом высота символов, контрастно отличающихся цветом от поверхности таблички, составляет не менее 75 миллиметров, а также табличкой с такой же информацией с использованием шрифта Брайля, расположенной на высоте от 0,7 до 0,9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д) ширина внутренних дверных и арочных проемов должна быть не менее 0,9 метра, при глубине откоса открытого проема более 1 метра ширина проема должна быть не менее 1,2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е) двери должны быть оборудованы доводчиками с регулируемым усилием не более 19,5 </w:t>
      </w:r>
      <w:proofErr w:type="spellStart"/>
      <w:r w:rsidRPr="00BE7953">
        <w:rPr>
          <w:sz w:val="28"/>
          <w:szCs w:val="28"/>
        </w:rPr>
        <w:t>Нм</w:t>
      </w:r>
      <w:proofErr w:type="spellEnd"/>
      <w:r w:rsidRPr="00BE7953">
        <w:rPr>
          <w:sz w:val="28"/>
          <w:szCs w:val="28"/>
        </w:rPr>
        <w:t xml:space="preserve"> и замедлением динамики открывания и закрывания с задержкой не менее 5 секунд. Допускается применение петель с </w:t>
      </w:r>
      <w:r w:rsidRPr="00BE7953">
        <w:rPr>
          <w:sz w:val="28"/>
          <w:szCs w:val="28"/>
        </w:rPr>
        <w:lastRenderedPageBreak/>
        <w:t>фиксаторами положений "открыто" и "закрыто";</w:t>
      </w:r>
    </w:p>
    <w:p w:rsidR="00BE7953" w:rsidRPr="00BE7953" w:rsidRDefault="00BE7953" w:rsidP="00D27C52">
      <w:pPr>
        <w:widowControl w:val="0"/>
        <w:overflowPunct/>
        <w:ind w:firstLine="709"/>
        <w:jc w:val="both"/>
        <w:textAlignment w:val="auto"/>
        <w:rPr>
          <w:sz w:val="28"/>
          <w:szCs w:val="28"/>
        </w:rPr>
      </w:pPr>
      <w:r w:rsidRPr="00BE7953">
        <w:rPr>
          <w:sz w:val="28"/>
          <w:szCs w:val="28"/>
        </w:rPr>
        <w:t>ж) полотна наружных дверей включают в себя смотровые прозрачные ударопрочные панели с нижней кромкой на высоте 0,5 - 1,2 метра от уровня пола. Нижняя часть стеклянных полотен дверей на высоте не менее 0,3 метра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метра и не выше 1,5 метра от поверхности пола;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з) в качестве дверных запоров на путях эвакуации устанавливаются ручки нажимного действия. Усилие для открывания двери не должно превышать 50 </w:t>
      </w:r>
      <w:proofErr w:type="spellStart"/>
      <w:r w:rsidRPr="00BE7953">
        <w:rPr>
          <w:sz w:val="28"/>
          <w:szCs w:val="28"/>
        </w:rPr>
        <w:t>Нм</w:t>
      </w:r>
      <w:proofErr w:type="spellEnd"/>
      <w:r w:rsidRPr="00BE7953">
        <w:rPr>
          <w:sz w:val="28"/>
          <w:szCs w:val="28"/>
        </w:rPr>
        <w:t>;</w:t>
      </w:r>
    </w:p>
    <w:p w:rsidR="00BE7953" w:rsidRPr="00BE7953" w:rsidRDefault="00BE7953" w:rsidP="00D27C52">
      <w:pPr>
        <w:widowControl w:val="0"/>
        <w:overflowPunct/>
        <w:ind w:firstLine="709"/>
        <w:jc w:val="both"/>
        <w:textAlignment w:val="auto"/>
        <w:rPr>
          <w:sz w:val="28"/>
          <w:szCs w:val="28"/>
        </w:rPr>
      </w:pPr>
      <w:r w:rsidRPr="00BE7953">
        <w:rPr>
          <w:sz w:val="28"/>
          <w:szCs w:val="28"/>
        </w:rPr>
        <w:t>и) участки пола по пути движения на расстоянии 0,6 метра перед дверными проемами и входами должны иметь тактильные предупреждающие указатели и (или) контрастно окрашенную поверхность. На путях движения предусматриваются световые маячки. Зоны возможной опасности с учетом проекции движения двери обозначаются краской для разметки, цвет которой должен контрастировать с окружающим пространством.</w:t>
      </w:r>
    </w:p>
    <w:p w:rsidR="00BE7953" w:rsidRPr="00BE7953" w:rsidRDefault="00BE7953" w:rsidP="00D27C52">
      <w:pPr>
        <w:widowControl w:val="0"/>
        <w:overflowPunct/>
        <w:ind w:firstLine="709"/>
        <w:jc w:val="both"/>
        <w:textAlignment w:val="auto"/>
        <w:rPr>
          <w:sz w:val="28"/>
          <w:szCs w:val="28"/>
        </w:rPr>
      </w:pPr>
      <w:r w:rsidRPr="00BE7953">
        <w:rPr>
          <w:sz w:val="28"/>
          <w:szCs w:val="28"/>
        </w:rPr>
        <w:t>30. Тамбур (тамбур-шлюз) в многоквартирных домах при прямом движении и одностороннем открывании дверей должен быть не менее 2,3 метра глубиной и не менее 1,5 метра шириной.</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31. </w:t>
      </w:r>
      <w:proofErr w:type="spellStart"/>
      <w:r w:rsidRPr="00BE7953">
        <w:rPr>
          <w:sz w:val="28"/>
          <w:szCs w:val="28"/>
        </w:rPr>
        <w:t>Внеквартирные</w:t>
      </w:r>
      <w:proofErr w:type="spellEnd"/>
      <w:r w:rsidRPr="00BE7953">
        <w:rPr>
          <w:sz w:val="28"/>
          <w:szCs w:val="28"/>
        </w:rPr>
        <w:t xml:space="preserve"> коридоры должны иметь ширину не менее 1,5 метра, минимальное пространство для поворота кресла-коляски на 90 градусов - размером 1,2 x 1,2 метра, для разворота на 180 градусов - диаметром 1,4 метра. Высота указанных коридоров должна быть не менее 2,1 метра. Перепады уровней и пороги устраняются путем устройства уклонов покрытий или пандусов, заделки или срезки порогов до высоты не более 25 миллиметров.</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center"/>
        <w:textAlignment w:val="auto"/>
        <w:outlineLvl w:val="1"/>
        <w:rPr>
          <w:sz w:val="28"/>
          <w:szCs w:val="28"/>
        </w:rPr>
      </w:pPr>
      <w:r w:rsidRPr="00BE7953">
        <w:rPr>
          <w:sz w:val="28"/>
          <w:szCs w:val="28"/>
        </w:rPr>
        <w:t>IV. Требования по приспособлению жилого помещения</w:t>
      </w:r>
    </w:p>
    <w:p w:rsidR="00BE7953" w:rsidRPr="00BE7953" w:rsidRDefault="00BE7953" w:rsidP="00D27C52">
      <w:pPr>
        <w:widowControl w:val="0"/>
        <w:overflowPunct/>
        <w:ind w:firstLine="709"/>
        <w:jc w:val="center"/>
        <w:textAlignment w:val="auto"/>
        <w:rPr>
          <w:sz w:val="28"/>
          <w:szCs w:val="28"/>
        </w:rPr>
      </w:pPr>
      <w:r w:rsidRPr="00BE7953">
        <w:rPr>
          <w:sz w:val="28"/>
          <w:szCs w:val="28"/>
        </w:rPr>
        <w:t>с учетом потребностей инвалида</w:t>
      </w:r>
    </w:p>
    <w:p w:rsidR="00BE7953" w:rsidRPr="00BE7953" w:rsidRDefault="00BE7953" w:rsidP="00D27C52">
      <w:pPr>
        <w:widowControl w:val="0"/>
        <w:overflowPunct/>
        <w:ind w:firstLine="709"/>
        <w:jc w:val="both"/>
        <w:textAlignment w:val="auto"/>
        <w:rPr>
          <w:sz w:val="28"/>
          <w:szCs w:val="28"/>
        </w:rPr>
      </w:pPr>
    </w:p>
    <w:p w:rsidR="00BE7953" w:rsidRPr="00BE7953" w:rsidRDefault="00BE7953" w:rsidP="00D27C52">
      <w:pPr>
        <w:widowControl w:val="0"/>
        <w:overflowPunct/>
        <w:ind w:firstLine="709"/>
        <w:jc w:val="both"/>
        <w:textAlignment w:val="auto"/>
        <w:rPr>
          <w:sz w:val="28"/>
          <w:szCs w:val="28"/>
        </w:rPr>
      </w:pPr>
      <w:r w:rsidRPr="00BE7953">
        <w:rPr>
          <w:sz w:val="28"/>
          <w:szCs w:val="28"/>
        </w:rPr>
        <w:t>32. Жилое помещение инвалида должно иметь жилую комнату, совмещенный санитарный узел для инвалида, переднюю-холл площадью не менее 4 кв. метров.</w:t>
      </w:r>
    </w:p>
    <w:p w:rsidR="00BE7953" w:rsidRPr="00BE7953" w:rsidRDefault="00BE7953" w:rsidP="00D27C52">
      <w:pPr>
        <w:widowControl w:val="0"/>
        <w:overflowPunct/>
        <w:ind w:firstLine="709"/>
        <w:jc w:val="both"/>
        <w:textAlignment w:val="auto"/>
        <w:rPr>
          <w:sz w:val="28"/>
          <w:szCs w:val="28"/>
        </w:rPr>
      </w:pPr>
      <w:r w:rsidRPr="00BE7953">
        <w:rPr>
          <w:sz w:val="28"/>
          <w:szCs w:val="28"/>
        </w:rPr>
        <w:t>33. Ширина пути для движения кресла-коляски в одном направлении должна быть не менее 1,5 метра, минимальный размер площадки для поворота на 90 градусов должен составлять 1,2 x 1,2 метра, диаметр площадки для разворота на 180 градусов - 1,4 метра, высота проходов должна составлять не менее 2,1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34. Входные, внутренние квартирные и балконные двери должны иметь ширину дверных и арочных проемов не менее 0,9 метра. Входные и балконные двери оснащаются доводчиками с регулируемым усилием не более 19,5 </w:t>
      </w:r>
      <w:proofErr w:type="spellStart"/>
      <w:r w:rsidRPr="00BE7953">
        <w:rPr>
          <w:sz w:val="28"/>
          <w:szCs w:val="28"/>
        </w:rPr>
        <w:t>Нм</w:t>
      </w:r>
      <w:proofErr w:type="spellEnd"/>
      <w:r w:rsidRPr="00BE7953">
        <w:rPr>
          <w:sz w:val="28"/>
          <w:szCs w:val="28"/>
        </w:rPr>
        <w:t xml:space="preserve"> и замедлением динамики открывания и закрывания с задержкой не менее 5 секунд.</w:t>
      </w:r>
    </w:p>
    <w:p w:rsidR="00BE7953" w:rsidRPr="00BE7953" w:rsidRDefault="00BE7953" w:rsidP="00D27C52">
      <w:pPr>
        <w:widowControl w:val="0"/>
        <w:overflowPunct/>
        <w:ind w:firstLine="709"/>
        <w:jc w:val="both"/>
        <w:textAlignment w:val="auto"/>
        <w:rPr>
          <w:sz w:val="28"/>
          <w:szCs w:val="28"/>
        </w:rPr>
      </w:pPr>
      <w:r w:rsidRPr="00BE7953">
        <w:rPr>
          <w:sz w:val="28"/>
          <w:szCs w:val="28"/>
        </w:rPr>
        <w:t xml:space="preserve">35. Пороги дверных коробок входных и балконных дверей оснащаются временными съемными инвентарными пандусами (накладными, </w:t>
      </w:r>
      <w:r w:rsidRPr="00BE7953">
        <w:rPr>
          <w:sz w:val="28"/>
          <w:szCs w:val="28"/>
        </w:rPr>
        <w:lastRenderedPageBreak/>
        <w:t>приставными).</w:t>
      </w:r>
    </w:p>
    <w:p w:rsidR="00BE7953" w:rsidRPr="00BE7953" w:rsidRDefault="00BE7953" w:rsidP="00D27C52">
      <w:pPr>
        <w:widowControl w:val="0"/>
        <w:overflowPunct/>
        <w:ind w:firstLine="709"/>
        <w:jc w:val="both"/>
        <w:textAlignment w:val="auto"/>
        <w:rPr>
          <w:sz w:val="28"/>
          <w:szCs w:val="28"/>
        </w:rPr>
      </w:pPr>
      <w:r w:rsidRPr="00BE7953">
        <w:rPr>
          <w:sz w:val="28"/>
          <w:szCs w:val="28"/>
        </w:rPr>
        <w:t>36. Ширина передней-холла и коридора должна быть не менее 1,6 метра, при этом должна обеспечиваться возможность хранения кресла-коляски. Внутриквартирные коридоры должны иметь ширину не менее 1,15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37. Санитарные узлы должны иметь следующие размеры:</w:t>
      </w:r>
    </w:p>
    <w:p w:rsidR="00BE7953" w:rsidRPr="00BE7953" w:rsidRDefault="00BE7953" w:rsidP="00D27C52">
      <w:pPr>
        <w:widowControl w:val="0"/>
        <w:overflowPunct/>
        <w:ind w:firstLine="709"/>
        <w:jc w:val="both"/>
        <w:textAlignment w:val="auto"/>
        <w:rPr>
          <w:sz w:val="28"/>
          <w:szCs w:val="28"/>
        </w:rPr>
      </w:pPr>
      <w:r w:rsidRPr="00BE7953">
        <w:rPr>
          <w:sz w:val="28"/>
          <w:szCs w:val="28"/>
        </w:rPr>
        <w:t>а) ванная комната или совмещенный санитарный узел - не менее 2,2 x 2,2 метра;</w:t>
      </w:r>
    </w:p>
    <w:p w:rsidR="00BE7953" w:rsidRPr="00BE7953" w:rsidRDefault="00BE7953" w:rsidP="00D27C52">
      <w:pPr>
        <w:widowControl w:val="0"/>
        <w:overflowPunct/>
        <w:ind w:firstLine="709"/>
        <w:jc w:val="both"/>
        <w:textAlignment w:val="auto"/>
        <w:rPr>
          <w:sz w:val="28"/>
          <w:szCs w:val="28"/>
        </w:rPr>
      </w:pPr>
      <w:r w:rsidRPr="00BE7953">
        <w:rPr>
          <w:sz w:val="28"/>
          <w:szCs w:val="28"/>
        </w:rPr>
        <w:t>б) уборная с умывальником (рукомойником) - не менее 1,6 x 2,2 метра;</w:t>
      </w:r>
    </w:p>
    <w:p w:rsidR="00BE7953" w:rsidRPr="00BE7953" w:rsidRDefault="00BE7953" w:rsidP="00D27C52">
      <w:pPr>
        <w:widowControl w:val="0"/>
        <w:overflowPunct/>
        <w:ind w:firstLine="709"/>
        <w:jc w:val="both"/>
        <w:textAlignment w:val="auto"/>
      </w:pPr>
      <w:r w:rsidRPr="00BE7953">
        <w:rPr>
          <w:sz w:val="28"/>
          <w:szCs w:val="28"/>
        </w:rPr>
        <w:t>в) уборная без умывальника - не менее 1,2 x 1,6 метра при условии открывания двери</w:t>
      </w:r>
      <w:r w:rsidRPr="00BE7953">
        <w:t xml:space="preserve"> </w:t>
      </w:r>
      <w:r w:rsidRPr="00BE7953">
        <w:rPr>
          <w:sz w:val="28"/>
          <w:szCs w:val="28"/>
        </w:rPr>
        <w:t>наружу.</w:t>
      </w:r>
    </w:p>
    <w:p w:rsidR="00BE7953" w:rsidRDefault="00BE7953" w:rsidP="009D5B86">
      <w:pPr>
        <w:shd w:val="clear" w:color="auto" w:fill="FFFFFF"/>
        <w:overflowPunct/>
        <w:autoSpaceDE/>
        <w:autoSpaceDN/>
        <w:adjustRightInd/>
        <w:ind w:firstLine="709"/>
        <w:textAlignment w:val="auto"/>
        <w:rPr>
          <w:rFonts w:eastAsia="Calibri"/>
          <w:sz w:val="28"/>
          <w:szCs w:val="22"/>
          <w:lang w:eastAsia="en-US"/>
        </w:rPr>
      </w:pPr>
    </w:p>
    <w:p w:rsidR="009D5B86" w:rsidRPr="009D5B86" w:rsidRDefault="009D5B86" w:rsidP="009D5B86">
      <w:pPr>
        <w:shd w:val="clear" w:color="auto" w:fill="FFFFFF"/>
        <w:overflowPunct/>
        <w:autoSpaceDE/>
        <w:autoSpaceDN/>
        <w:adjustRightInd/>
        <w:ind w:firstLine="709"/>
        <w:textAlignment w:val="auto"/>
        <w:rPr>
          <w:rFonts w:eastAsia="Calibri"/>
          <w:sz w:val="28"/>
          <w:szCs w:val="22"/>
          <w:lang w:eastAsia="en-US"/>
        </w:rPr>
      </w:pPr>
    </w:p>
    <w:p w:rsidR="00BE7953" w:rsidRPr="009D5B86" w:rsidRDefault="00BE7953" w:rsidP="009D5B86">
      <w:pPr>
        <w:shd w:val="clear" w:color="auto" w:fill="FFFFFF"/>
        <w:overflowPunct/>
        <w:autoSpaceDE/>
        <w:autoSpaceDN/>
        <w:adjustRightInd/>
        <w:ind w:firstLine="709"/>
        <w:textAlignment w:val="auto"/>
        <w:rPr>
          <w:rFonts w:eastAsia="Calibri"/>
          <w:sz w:val="28"/>
          <w:szCs w:val="22"/>
          <w:lang w:eastAsia="en-US"/>
        </w:rPr>
      </w:pPr>
    </w:p>
    <w:p w:rsidR="00BE7953" w:rsidRPr="00BE7953" w:rsidRDefault="00BE7953" w:rsidP="00D27C52">
      <w:pPr>
        <w:overflowPunct/>
        <w:autoSpaceDE/>
        <w:autoSpaceDN/>
        <w:adjustRightInd/>
        <w:ind w:firstLine="709"/>
        <w:textAlignment w:val="auto"/>
        <w:rPr>
          <w:rFonts w:eastAsia="Calibri"/>
          <w:sz w:val="28"/>
          <w:szCs w:val="28"/>
          <w:lang w:eastAsia="en-US"/>
        </w:rPr>
      </w:pPr>
      <w:r w:rsidRPr="00BE7953">
        <w:rPr>
          <w:rFonts w:eastAsia="Calibri"/>
          <w:sz w:val="28"/>
          <w:szCs w:val="28"/>
          <w:lang w:eastAsia="en-US"/>
        </w:rPr>
        <w:t>ВЕРНО: начальник отдела делопроизводства</w:t>
      </w:r>
    </w:p>
    <w:p w:rsidR="00BE7953" w:rsidRPr="00BE7953" w:rsidRDefault="00BE7953" w:rsidP="00D27C52">
      <w:pPr>
        <w:overflowPunct/>
        <w:autoSpaceDE/>
        <w:autoSpaceDN/>
        <w:adjustRightInd/>
        <w:ind w:firstLine="709"/>
        <w:textAlignment w:val="auto"/>
        <w:rPr>
          <w:rFonts w:eastAsia="Calibri"/>
          <w:sz w:val="28"/>
          <w:szCs w:val="28"/>
          <w:lang w:eastAsia="en-US"/>
        </w:rPr>
      </w:pPr>
      <w:r w:rsidRPr="00BE7953">
        <w:rPr>
          <w:rFonts w:eastAsia="Calibri"/>
          <w:sz w:val="28"/>
          <w:szCs w:val="28"/>
          <w:lang w:eastAsia="en-US"/>
        </w:rPr>
        <w:t xml:space="preserve">               и технического обеспечения    </w:t>
      </w:r>
      <w:r w:rsidR="005849FE">
        <w:rPr>
          <w:rFonts w:eastAsia="Calibri"/>
          <w:sz w:val="28"/>
          <w:szCs w:val="28"/>
          <w:lang w:eastAsia="en-US"/>
        </w:rPr>
        <w:t xml:space="preserve">                              Т</w:t>
      </w:r>
      <w:r w:rsidRPr="00BE7953">
        <w:rPr>
          <w:rFonts w:eastAsia="Calibri"/>
          <w:sz w:val="28"/>
          <w:szCs w:val="28"/>
          <w:lang w:eastAsia="en-US"/>
        </w:rPr>
        <w:t>.</w:t>
      </w:r>
      <w:r w:rsidR="005849FE">
        <w:rPr>
          <w:rFonts w:eastAsia="Calibri"/>
          <w:sz w:val="28"/>
          <w:szCs w:val="28"/>
          <w:lang w:eastAsia="en-US"/>
        </w:rPr>
        <w:t>Д</w:t>
      </w:r>
      <w:r w:rsidRPr="00BE7953">
        <w:rPr>
          <w:rFonts w:eastAsia="Calibri"/>
          <w:sz w:val="28"/>
          <w:szCs w:val="28"/>
          <w:lang w:eastAsia="en-US"/>
        </w:rPr>
        <w:t xml:space="preserve">. </w:t>
      </w:r>
      <w:proofErr w:type="spellStart"/>
      <w:r w:rsidR="00D27C52" w:rsidRPr="00D27C52">
        <w:rPr>
          <w:rFonts w:eastAsia="Calibri"/>
          <w:sz w:val="28"/>
          <w:szCs w:val="28"/>
          <w:lang w:eastAsia="en-US"/>
        </w:rPr>
        <w:t>Квасова</w:t>
      </w:r>
      <w:proofErr w:type="spellEnd"/>
    </w:p>
    <w:p w:rsidR="00BE7953" w:rsidRPr="00BE7953" w:rsidRDefault="00BE7953" w:rsidP="00BE7953">
      <w:pPr>
        <w:shd w:val="clear" w:color="auto" w:fill="FFFFFF"/>
        <w:tabs>
          <w:tab w:val="left" w:pos="5954"/>
        </w:tabs>
        <w:overflowPunct/>
        <w:autoSpaceDE/>
        <w:autoSpaceDN/>
        <w:adjustRightInd/>
        <w:spacing w:line="276" w:lineRule="auto"/>
        <w:ind w:left="5954"/>
        <w:jc w:val="both"/>
        <w:textAlignment w:val="auto"/>
        <w:rPr>
          <w:rFonts w:eastAsia="Calibri"/>
          <w:spacing w:val="-1"/>
          <w:sz w:val="28"/>
          <w:szCs w:val="28"/>
          <w:lang w:eastAsia="en-US"/>
        </w:rPr>
      </w:pPr>
      <w:r w:rsidRPr="00BE7953">
        <w:rPr>
          <w:rFonts w:eastAsia="Calibri"/>
          <w:spacing w:val="-1"/>
          <w:sz w:val="28"/>
          <w:szCs w:val="28"/>
          <w:lang w:eastAsia="en-US"/>
        </w:rPr>
        <w:t xml:space="preserve">  </w:t>
      </w: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36B49" w:rsidRPr="00B36B49" w:rsidRDefault="00BE7953" w:rsidP="00B36B49">
      <w:pPr>
        <w:overflowPunct/>
        <w:autoSpaceDE/>
        <w:autoSpaceDN/>
        <w:adjustRightInd/>
        <w:ind w:left="6521"/>
        <w:textAlignment w:val="auto"/>
        <w:rPr>
          <w:rFonts w:eastAsia="Calibri"/>
          <w:sz w:val="24"/>
          <w:szCs w:val="28"/>
          <w:lang w:eastAsia="en-US"/>
        </w:rPr>
      </w:pPr>
      <w:r w:rsidRPr="00BE7953">
        <w:rPr>
          <w:rFonts w:eastAsia="Calibri"/>
          <w:sz w:val="28"/>
          <w:szCs w:val="28"/>
          <w:lang w:eastAsia="en-US"/>
        </w:rPr>
        <w:br w:type="page"/>
      </w:r>
      <w:r w:rsidR="00B36B49">
        <w:rPr>
          <w:rFonts w:eastAsia="Calibri"/>
          <w:color w:val="000080"/>
          <w:sz w:val="24"/>
          <w:szCs w:val="28"/>
          <w:lang w:eastAsia="en-US"/>
        </w:rPr>
        <w:lastRenderedPageBreak/>
        <w:t>Приложение № 2</w:t>
      </w:r>
    </w:p>
    <w:p w:rsidR="00B36B49" w:rsidRPr="00B36B49" w:rsidRDefault="00B36B49" w:rsidP="00B36B49">
      <w:pPr>
        <w:overflowPunct/>
        <w:autoSpaceDE/>
        <w:autoSpaceDN/>
        <w:adjustRightInd/>
        <w:ind w:left="6521"/>
        <w:textAlignment w:val="auto"/>
        <w:rPr>
          <w:rFonts w:eastAsia="Calibri"/>
          <w:color w:val="000080"/>
          <w:sz w:val="24"/>
          <w:szCs w:val="28"/>
          <w:lang w:eastAsia="en-US"/>
        </w:rPr>
      </w:pPr>
      <w:r w:rsidRPr="00B36B49">
        <w:rPr>
          <w:rFonts w:eastAsia="Calibri"/>
          <w:color w:val="000080"/>
          <w:sz w:val="24"/>
          <w:szCs w:val="28"/>
          <w:lang w:eastAsia="en-US"/>
        </w:rPr>
        <w:t>к постановлению</w:t>
      </w:r>
    </w:p>
    <w:p w:rsidR="00B36B49" w:rsidRPr="00B36B49" w:rsidRDefault="00B36B49" w:rsidP="00B36B49">
      <w:pPr>
        <w:overflowPunct/>
        <w:autoSpaceDE/>
        <w:autoSpaceDN/>
        <w:adjustRightInd/>
        <w:ind w:left="6521"/>
        <w:textAlignment w:val="auto"/>
        <w:rPr>
          <w:rFonts w:eastAsia="Calibri"/>
          <w:color w:val="000080"/>
          <w:sz w:val="24"/>
          <w:szCs w:val="28"/>
          <w:lang w:eastAsia="en-US"/>
        </w:rPr>
      </w:pPr>
      <w:r w:rsidRPr="00B36B49">
        <w:rPr>
          <w:rFonts w:eastAsia="Calibri"/>
          <w:color w:val="000080"/>
          <w:sz w:val="24"/>
          <w:szCs w:val="28"/>
          <w:lang w:eastAsia="en-US"/>
        </w:rPr>
        <w:t>от 25.12..2024 г. № 320</w:t>
      </w:r>
    </w:p>
    <w:p w:rsidR="00BE7953" w:rsidRPr="00BE7953" w:rsidRDefault="00BE7953" w:rsidP="00B36B49">
      <w:pPr>
        <w:overflowPunct/>
        <w:autoSpaceDE/>
        <w:autoSpaceDN/>
        <w:adjustRightInd/>
        <w:ind w:firstLine="709"/>
        <w:jc w:val="right"/>
        <w:textAlignment w:val="auto"/>
        <w:rPr>
          <w:rFonts w:eastAsia="Calibri"/>
          <w:sz w:val="28"/>
          <w:szCs w:val="28"/>
          <w:lang w:eastAsia="en-US"/>
        </w:rPr>
      </w:pPr>
    </w:p>
    <w:p w:rsidR="00BE7953" w:rsidRPr="00BE7953" w:rsidRDefault="00BE7953" w:rsidP="00BE7953">
      <w:pPr>
        <w:widowControl w:val="0"/>
        <w:overflowPunct/>
        <w:jc w:val="center"/>
        <w:textAlignment w:val="auto"/>
        <w:outlineLvl w:val="0"/>
        <w:rPr>
          <w:b/>
          <w:bCs/>
          <w:sz w:val="28"/>
          <w:szCs w:val="28"/>
        </w:rPr>
      </w:pPr>
      <w:r w:rsidRPr="00BE7953">
        <w:rPr>
          <w:b/>
          <w:bCs/>
          <w:sz w:val="28"/>
          <w:szCs w:val="28"/>
        </w:rPr>
        <w:t>С О С Т А В</w:t>
      </w:r>
    </w:p>
    <w:p w:rsidR="00BE7953" w:rsidRPr="00BE7953" w:rsidRDefault="00BE7953" w:rsidP="00BE7953">
      <w:pPr>
        <w:widowControl w:val="0"/>
        <w:overflowPunct/>
        <w:jc w:val="both"/>
        <w:textAlignment w:val="auto"/>
        <w:outlineLvl w:val="0"/>
        <w:rPr>
          <w:b/>
          <w:bCs/>
          <w:sz w:val="28"/>
          <w:szCs w:val="28"/>
        </w:rPr>
      </w:pPr>
      <w:r w:rsidRPr="00BE7953">
        <w:rPr>
          <w:b/>
          <w:bCs/>
          <w:sz w:val="28"/>
          <w:szCs w:val="28"/>
        </w:rPr>
        <w:t>межведомственной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Озинского муниципального района Саратовской области</w:t>
      </w:r>
    </w:p>
    <w:p w:rsidR="00BE7953" w:rsidRPr="00BE7953" w:rsidRDefault="00BE7953" w:rsidP="00BE7953">
      <w:pPr>
        <w:overflowPunct/>
        <w:autoSpaceDE/>
        <w:autoSpaceDN/>
        <w:adjustRightInd/>
        <w:spacing w:after="200" w:line="276" w:lineRule="auto"/>
        <w:textAlignment w:val="auto"/>
        <w:rPr>
          <w:rFonts w:eastAsia="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85"/>
      </w:tblGrid>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2"/>
                <w:szCs w:val="22"/>
                <w:lang w:eastAsia="en-US"/>
              </w:rPr>
            </w:pPr>
            <w:r w:rsidRPr="00BE7953">
              <w:rPr>
                <w:rFonts w:eastAsia="Calibri"/>
                <w:sz w:val="28"/>
                <w:szCs w:val="28"/>
                <w:lang w:eastAsia="en-US"/>
              </w:rPr>
              <w:t>Перин Д.В.</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2"/>
                <w:szCs w:val="22"/>
                <w:lang w:eastAsia="en-US"/>
              </w:rPr>
            </w:pPr>
            <w:r>
              <w:rPr>
                <w:rFonts w:eastAsia="Calibri"/>
                <w:sz w:val="28"/>
                <w:szCs w:val="28"/>
                <w:lang w:eastAsia="en-US"/>
              </w:rPr>
              <w:t>-</w:t>
            </w:r>
            <w:r w:rsidR="00BE7953" w:rsidRPr="00BE7953">
              <w:rPr>
                <w:rFonts w:eastAsia="Calibri"/>
                <w:sz w:val="28"/>
                <w:szCs w:val="28"/>
                <w:lang w:eastAsia="en-US"/>
              </w:rPr>
              <w:t xml:space="preserve"> первый заместитель главы администрации Озинского муниципального района, председатель комиссии;</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F7297B" w:rsidP="00BE7953">
            <w:pPr>
              <w:overflowPunct/>
              <w:autoSpaceDE/>
              <w:autoSpaceDN/>
              <w:adjustRightInd/>
              <w:spacing w:after="200" w:line="276" w:lineRule="auto"/>
              <w:ind w:right="-6"/>
              <w:textAlignment w:val="auto"/>
              <w:rPr>
                <w:sz w:val="28"/>
                <w:szCs w:val="28"/>
                <w:lang w:eastAsia="en-US"/>
              </w:rPr>
            </w:pPr>
            <w:r>
              <w:rPr>
                <w:rFonts w:eastAsia="Calibri"/>
                <w:sz w:val="28"/>
                <w:szCs w:val="28"/>
                <w:lang w:eastAsia="en-US"/>
              </w:rPr>
              <w:t>Петренко Т.В.</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8"/>
                <w:szCs w:val="28"/>
                <w:lang w:eastAsia="en-US"/>
              </w:rPr>
            </w:pPr>
            <w:r>
              <w:rPr>
                <w:rFonts w:eastAsia="Calibri"/>
                <w:sz w:val="28"/>
                <w:szCs w:val="28"/>
                <w:lang w:eastAsia="en-US"/>
              </w:rPr>
              <w:t>-</w:t>
            </w:r>
            <w:r w:rsidR="00BE7953" w:rsidRPr="00BE7953">
              <w:rPr>
                <w:rFonts w:eastAsia="Calibri"/>
                <w:sz w:val="28"/>
                <w:szCs w:val="28"/>
                <w:lang w:eastAsia="en-US"/>
              </w:rPr>
              <w:t xml:space="preserve"> заместитель главы администрации Озинского муниципального района, заместитель председателя комиссии;</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8"/>
                <w:szCs w:val="28"/>
                <w:lang w:eastAsia="en-US"/>
              </w:rPr>
            </w:pPr>
            <w:r w:rsidRPr="00BE7953">
              <w:rPr>
                <w:rFonts w:eastAsia="Calibri"/>
                <w:sz w:val="28"/>
                <w:szCs w:val="28"/>
                <w:lang w:eastAsia="en-US"/>
              </w:rPr>
              <w:t>Корняков И.А.</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F7297B">
            <w:pPr>
              <w:overflowPunct/>
              <w:autoSpaceDE/>
              <w:autoSpaceDN/>
              <w:adjustRightInd/>
              <w:ind w:right="-6"/>
              <w:jc w:val="both"/>
              <w:textAlignment w:val="auto"/>
              <w:rPr>
                <w:sz w:val="28"/>
                <w:szCs w:val="28"/>
                <w:lang w:eastAsia="en-US"/>
              </w:rPr>
            </w:pPr>
            <w:r w:rsidRPr="00BE7953">
              <w:rPr>
                <w:rFonts w:eastAsia="Calibri"/>
                <w:sz w:val="28"/>
                <w:szCs w:val="28"/>
                <w:lang w:eastAsia="en-US"/>
              </w:rPr>
              <w:t xml:space="preserve">- </w:t>
            </w:r>
            <w:r w:rsidR="00F7297B">
              <w:rPr>
                <w:rFonts w:eastAsia="Calibri"/>
                <w:sz w:val="28"/>
                <w:szCs w:val="28"/>
                <w:lang w:eastAsia="en-US"/>
              </w:rPr>
              <w:t>консультант</w:t>
            </w:r>
            <w:r w:rsidRPr="00BE7953">
              <w:rPr>
                <w:rFonts w:eastAsia="Calibri"/>
                <w:sz w:val="28"/>
                <w:szCs w:val="28"/>
                <w:lang w:eastAsia="en-US"/>
              </w:rPr>
              <w:t xml:space="preserve"> отдела архитектуры, строительства, ЖКХ администрации муниципального района, секретарь комиссии</w:t>
            </w:r>
          </w:p>
        </w:tc>
      </w:tr>
      <w:tr w:rsidR="00BE7953" w:rsidRPr="00BE7953" w:rsidTr="00E12C03">
        <w:trPr>
          <w:trHeight w:val="132"/>
        </w:trPr>
        <w:tc>
          <w:tcPr>
            <w:tcW w:w="9287" w:type="dxa"/>
            <w:gridSpan w:val="2"/>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center"/>
              <w:textAlignment w:val="auto"/>
              <w:rPr>
                <w:sz w:val="28"/>
                <w:szCs w:val="28"/>
                <w:lang w:eastAsia="en-US"/>
              </w:rPr>
            </w:pPr>
            <w:r w:rsidRPr="00BE7953">
              <w:rPr>
                <w:rFonts w:eastAsia="Calibri"/>
                <w:b/>
                <w:color w:val="000080"/>
                <w:sz w:val="28"/>
                <w:szCs w:val="28"/>
                <w:lang w:eastAsia="en-US"/>
              </w:rPr>
              <w:t>Члены комиссии:</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8"/>
                <w:szCs w:val="28"/>
                <w:lang w:eastAsia="en-US"/>
              </w:rPr>
            </w:pPr>
            <w:r w:rsidRPr="00BE7953">
              <w:rPr>
                <w:rFonts w:eastAsia="Calibri"/>
                <w:sz w:val="28"/>
                <w:szCs w:val="28"/>
                <w:lang w:eastAsia="en-US"/>
              </w:rPr>
              <w:t>Байменова З.К.</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8"/>
                <w:szCs w:val="28"/>
                <w:lang w:eastAsia="en-US"/>
              </w:rPr>
            </w:pPr>
            <w:r>
              <w:rPr>
                <w:rFonts w:eastAsia="Calibri"/>
                <w:sz w:val="28"/>
                <w:szCs w:val="28"/>
                <w:lang w:eastAsia="en-US"/>
              </w:rPr>
              <w:t>-</w:t>
            </w:r>
            <w:r w:rsidR="00BE7953" w:rsidRPr="00BE7953">
              <w:rPr>
                <w:rFonts w:eastAsia="Calibri"/>
                <w:sz w:val="28"/>
                <w:szCs w:val="28"/>
                <w:lang w:eastAsia="en-US"/>
              </w:rPr>
              <w:t xml:space="preserve"> консультант отдела архитектуры, строительства, ЖКХ администрации Озинского муниципального района;</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8"/>
                <w:szCs w:val="28"/>
                <w:lang w:eastAsia="en-US"/>
              </w:rPr>
            </w:pPr>
            <w:r w:rsidRPr="00BE7953">
              <w:rPr>
                <w:rFonts w:eastAsia="Calibri"/>
                <w:sz w:val="28"/>
                <w:szCs w:val="28"/>
                <w:lang w:eastAsia="en-US"/>
              </w:rPr>
              <w:t>Стариков И.А.</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8"/>
                <w:szCs w:val="28"/>
                <w:lang w:eastAsia="en-US"/>
              </w:rPr>
            </w:pPr>
            <w:r>
              <w:rPr>
                <w:rFonts w:eastAsia="Calibri"/>
                <w:sz w:val="28"/>
                <w:szCs w:val="28"/>
                <w:lang w:eastAsia="en-US"/>
              </w:rPr>
              <w:t>-</w:t>
            </w:r>
            <w:r w:rsidR="00BE7953" w:rsidRPr="00BE7953">
              <w:rPr>
                <w:rFonts w:eastAsia="Calibri"/>
                <w:sz w:val="28"/>
                <w:szCs w:val="28"/>
                <w:lang w:eastAsia="en-US"/>
              </w:rPr>
              <w:t xml:space="preserve"> начальник отдела архитектуры, строительства, ЖКХ администрации Озинского муниципального района;</w:t>
            </w:r>
          </w:p>
        </w:tc>
      </w:tr>
      <w:tr w:rsidR="00BE7953" w:rsidRPr="00BE7953" w:rsidTr="00E12C03">
        <w:tc>
          <w:tcPr>
            <w:tcW w:w="2802"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spacing w:after="200" w:line="276" w:lineRule="auto"/>
              <w:ind w:right="-6"/>
              <w:textAlignment w:val="auto"/>
              <w:rPr>
                <w:sz w:val="28"/>
                <w:szCs w:val="28"/>
                <w:lang w:eastAsia="en-US"/>
              </w:rPr>
            </w:pPr>
            <w:proofErr w:type="spellStart"/>
            <w:r w:rsidRPr="00BE7953">
              <w:rPr>
                <w:rFonts w:eastAsia="Calibri"/>
                <w:sz w:val="28"/>
                <w:szCs w:val="28"/>
                <w:lang w:eastAsia="en-US"/>
              </w:rPr>
              <w:t>Мисюрин</w:t>
            </w:r>
            <w:proofErr w:type="spellEnd"/>
            <w:r w:rsidRPr="00BE7953">
              <w:rPr>
                <w:rFonts w:eastAsia="Calibri"/>
                <w:sz w:val="28"/>
                <w:szCs w:val="28"/>
                <w:lang w:eastAsia="en-US"/>
              </w:rPr>
              <w:t xml:space="preserve"> О.Г.</w:t>
            </w:r>
          </w:p>
        </w:tc>
        <w:tc>
          <w:tcPr>
            <w:tcW w:w="6485" w:type="dxa"/>
            <w:tcBorders>
              <w:top w:val="single" w:sz="4" w:space="0" w:color="000000"/>
              <w:left w:val="single" w:sz="4" w:space="0" w:color="000000"/>
              <w:bottom w:val="single" w:sz="4" w:space="0" w:color="000000"/>
              <w:right w:val="single" w:sz="4" w:space="0" w:color="000000"/>
            </w:tcBorders>
            <w:hideMark/>
          </w:tcPr>
          <w:p w:rsidR="00BE7953" w:rsidRPr="00BE7953" w:rsidRDefault="001413A4" w:rsidP="00BE7953">
            <w:pPr>
              <w:overflowPunct/>
              <w:autoSpaceDE/>
              <w:autoSpaceDN/>
              <w:adjustRightInd/>
              <w:ind w:right="-6"/>
              <w:jc w:val="both"/>
              <w:textAlignment w:val="auto"/>
              <w:rPr>
                <w:sz w:val="28"/>
                <w:szCs w:val="28"/>
                <w:lang w:eastAsia="en-US"/>
              </w:rPr>
            </w:pPr>
            <w:r>
              <w:rPr>
                <w:rFonts w:eastAsia="Calibri"/>
                <w:sz w:val="28"/>
                <w:szCs w:val="28"/>
                <w:lang w:eastAsia="en-US"/>
              </w:rPr>
              <w:t>-</w:t>
            </w:r>
            <w:r w:rsidR="00BE7953" w:rsidRPr="00BE7953">
              <w:rPr>
                <w:rFonts w:eastAsia="Calibri"/>
                <w:sz w:val="28"/>
                <w:szCs w:val="28"/>
                <w:lang w:eastAsia="en-US"/>
              </w:rPr>
              <w:t xml:space="preserve"> председатель районной организации Всероссийского общества инвалидов, (по согласованию).</w:t>
            </w:r>
          </w:p>
        </w:tc>
      </w:tr>
    </w:tbl>
    <w:p w:rsidR="00BE7953" w:rsidRPr="009D5B86" w:rsidRDefault="00BE7953" w:rsidP="009D5B86">
      <w:pPr>
        <w:overflowPunct/>
        <w:autoSpaceDE/>
        <w:autoSpaceDN/>
        <w:adjustRightInd/>
        <w:textAlignment w:val="auto"/>
        <w:rPr>
          <w:sz w:val="28"/>
          <w:szCs w:val="22"/>
          <w:lang w:eastAsia="en-US"/>
        </w:rPr>
      </w:pPr>
    </w:p>
    <w:p w:rsidR="00BE7953" w:rsidRDefault="00BE7953" w:rsidP="009D5B86">
      <w:pPr>
        <w:overflowPunct/>
        <w:autoSpaceDE/>
        <w:autoSpaceDN/>
        <w:adjustRightInd/>
        <w:textAlignment w:val="auto"/>
        <w:rPr>
          <w:rFonts w:eastAsia="Calibri"/>
          <w:sz w:val="28"/>
          <w:szCs w:val="22"/>
          <w:lang w:eastAsia="en-US"/>
        </w:rPr>
      </w:pPr>
    </w:p>
    <w:p w:rsidR="009D5B86" w:rsidRPr="009D5B86" w:rsidRDefault="009D5B86" w:rsidP="009D5B86">
      <w:pPr>
        <w:overflowPunct/>
        <w:autoSpaceDE/>
        <w:autoSpaceDN/>
        <w:adjustRightInd/>
        <w:textAlignment w:val="auto"/>
        <w:rPr>
          <w:rFonts w:eastAsia="Calibri"/>
          <w:sz w:val="28"/>
          <w:szCs w:val="22"/>
          <w:lang w:eastAsia="en-US"/>
        </w:rPr>
      </w:pPr>
    </w:p>
    <w:p w:rsidR="00BE7953" w:rsidRPr="00BE7953" w:rsidRDefault="00BE7953" w:rsidP="00BE7953">
      <w:pPr>
        <w:overflowPunct/>
        <w:autoSpaceDE/>
        <w:autoSpaceDN/>
        <w:adjustRightInd/>
        <w:textAlignment w:val="auto"/>
        <w:rPr>
          <w:rFonts w:eastAsia="Calibri"/>
          <w:sz w:val="28"/>
          <w:szCs w:val="28"/>
          <w:lang w:eastAsia="en-US"/>
        </w:rPr>
      </w:pPr>
      <w:r w:rsidRPr="00BE7953">
        <w:rPr>
          <w:rFonts w:eastAsia="Calibri"/>
          <w:sz w:val="28"/>
          <w:szCs w:val="28"/>
          <w:lang w:eastAsia="en-US"/>
        </w:rPr>
        <w:t>ВЕРНО: начальник отдела делопроизводства</w:t>
      </w:r>
    </w:p>
    <w:p w:rsidR="00BE7953" w:rsidRPr="00BE7953" w:rsidRDefault="00BE7953" w:rsidP="00BE7953">
      <w:pPr>
        <w:overflowPunct/>
        <w:autoSpaceDE/>
        <w:autoSpaceDN/>
        <w:adjustRightInd/>
        <w:textAlignment w:val="auto"/>
        <w:rPr>
          <w:rFonts w:eastAsia="Calibri"/>
          <w:sz w:val="28"/>
          <w:szCs w:val="28"/>
          <w:lang w:eastAsia="en-US"/>
        </w:rPr>
      </w:pPr>
      <w:r w:rsidRPr="00BE7953">
        <w:rPr>
          <w:rFonts w:eastAsia="Calibri"/>
          <w:sz w:val="28"/>
          <w:szCs w:val="28"/>
          <w:lang w:eastAsia="en-US"/>
        </w:rPr>
        <w:t xml:space="preserve">                   и технического обеспечения                              </w:t>
      </w:r>
      <w:r w:rsidR="005849FE">
        <w:rPr>
          <w:rFonts w:eastAsia="Calibri"/>
          <w:sz w:val="28"/>
          <w:szCs w:val="28"/>
          <w:lang w:eastAsia="en-US"/>
        </w:rPr>
        <w:t xml:space="preserve">      </w:t>
      </w:r>
      <w:r w:rsidRPr="00BE7953">
        <w:rPr>
          <w:rFonts w:eastAsia="Calibri"/>
          <w:sz w:val="28"/>
          <w:szCs w:val="28"/>
          <w:lang w:eastAsia="en-US"/>
        </w:rPr>
        <w:t xml:space="preserve"> </w:t>
      </w:r>
      <w:r w:rsidR="005849FE">
        <w:rPr>
          <w:rFonts w:eastAsia="Calibri"/>
          <w:sz w:val="28"/>
          <w:szCs w:val="28"/>
          <w:lang w:eastAsia="en-US"/>
        </w:rPr>
        <w:t>Т</w:t>
      </w:r>
      <w:r w:rsidR="005849FE" w:rsidRPr="00BE7953">
        <w:rPr>
          <w:rFonts w:eastAsia="Calibri"/>
          <w:sz w:val="28"/>
          <w:szCs w:val="28"/>
          <w:lang w:eastAsia="en-US"/>
        </w:rPr>
        <w:t>.</w:t>
      </w:r>
      <w:r w:rsidR="005849FE">
        <w:rPr>
          <w:rFonts w:eastAsia="Calibri"/>
          <w:sz w:val="28"/>
          <w:szCs w:val="28"/>
          <w:lang w:eastAsia="en-US"/>
        </w:rPr>
        <w:t>Д</w:t>
      </w:r>
      <w:r w:rsidR="005849FE" w:rsidRPr="00BE7953">
        <w:rPr>
          <w:rFonts w:eastAsia="Calibri"/>
          <w:sz w:val="28"/>
          <w:szCs w:val="28"/>
          <w:lang w:eastAsia="en-US"/>
        </w:rPr>
        <w:t xml:space="preserve">. </w:t>
      </w:r>
      <w:proofErr w:type="spellStart"/>
      <w:r w:rsidR="00D27C52" w:rsidRPr="00D27C52">
        <w:rPr>
          <w:rFonts w:eastAsia="Calibri"/>
          <w:sz w:val="28"/>
          <w:szCs w:val="28"/>
          <w:lang w:eastAsia="en-US"/>
        </w:rPr>
        <w:t>Квасова</w:t>
      </w:r>
      <w:proofErr w:type="spellEnd"/>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BE7953">
      <w:pPr>
        <w:overflowPunct/>
        <w:autoSpaceDE/>
        <w:autoSpaceDN/>
        <w:adjustRightInd/>
        <w:ind w:firstLine="709"/>
        <w:jc w:val="both"/>
        <w:textAlignment w:val="auto"/>
        <w:rPr>
          <w:rFonts w:eastAsia="Calibri"/>
          <w:sz w:val="28"/>
          <w:szCs w:val="28"/>
          <w:lang w:eastAsia="en-US"/>
        </w:rPr>
      </w:pPr>
    </w:p>
    <w:p w:rsidR="00BE7953" w:rsidRDefault="00BE7953" w:rsidP="00BE7953">
      <w:pPr>
        <w:overflowPunct/>
        <w:autoSpaceDE/>
        <w:autoSpaceDN/>
        <w:adjustRightInd/>
        <w:ind w:firstLine="709"/>
        <w:jc w:val="both"/>
        <w:textAlignment w:val="auto"/>
        <w:rPr>
          <w:rFonts w:eastAsia="Calibri"/>
          <w:sz w:val="28"/>
          <w:szCs w:val="28"/>
          <w:lang w:eastAsia="en-US"/>
        </w:rPr>
      </w:pPr>
    </w:p>
    <w:p w:rsidR="00565E1B" w:rsidRDefault="00565E1B" w:rsidP="00BE7953">
      <w:pPr>
        <w:overflowPunct/>
        <w:autoSpaceDE/>
        <w:autoSpaceDN/>
        <w:adjustRightInd/>
        <w:ind w:firstLine="709"/>
        <w:jc w:val="both"/>
        <w:textAlignment w:val="auto"/>
        <w:rPr>
          <w:rFonts w:eastAsia="Calibri"/>
          <w:sz w:val="28"/>
          <w:szCs w:val="28"/>
          <w:lang w:eastAsia="en-US"/>
        </w:rPr>
      </w:pPr>
    </w:p>
    <w:p w:rsidR="00B36B49" w:rsidRDefault="00B36B49" w:rsidP="00BE7953">
      <w:pPr>
        <w:overflowPunct/>
        <w:autoSpaceDE/>
        <w:autoSpaceDN/>
        <w:adjustRightInd/>
        <w:ind w:firstLine="709"/>
        <w:jc w:val="both"/>
        <w:textAlignment w:val="auto"/>
        <w:rPr>
          <w:rFonts w:eastAsia="Calibri"/>
          <w:sz w:val="28"/>
          <w:szCs w:val="28"/>
          <w:lang w:eastAsia="en-US"/>
        </w:rPr>
      </w:pPr>
    </w:p>
    <w:p w:rsidR="00B36B49" w:rsidRDefault="00B36B49" w:rsidP="00BE7953">
      <w:pPr>
        <w:overflowPunct/>
        <w:autoSpaceDE/>
        <w:autoSpaceDN/>
        <w:adjustRightInd/>
        <w:ind w:firstLine="709"/>
        <w:jc w:val="both"/>
        <w:textAlignment w:val="auto"/>
        <w:rPr>
          <w:rFonts w:eastAsia="Calibri"/>
          <w:sz w:val="28"/>
          <w:szCs w:val="28"/>
          <w:lang w:eastAsia="en-US"/>
        </w:rPr>
      </w:pPr>
    </w:p>
    <w:p w:rsidR="00565E1B" w:rsidRPr="00BE7953" w:rsidRDefault="00565E1B" w:rsidP="00BE7953">
      <w:pPr>
        <w:overflowPunct/>
        <w:autoSpaceDE/>
        <w:autoSpaceDN/>
        <w:adjustRightInd/>
        <w:ind w:firstLine="709"/>
        <w:jc w:val="both"/>
        <w:textAlignment w:val="auto"/>
        <w:rPr>
          <w:rFonts w:eastAsia="Calibri"/>
          <w:sz w:val="28"/>
          <w:szCs w:val="28"/>
          <w:lang w:eastAsia="en-US"/>
        </w:rPr>
      </w:pPr>
    </w:p>
    <w:p w:rsidR="00BE7953" w:rsidRPr="00BE7953" w:rsidRDefault="00BE7953" w:rsidP="00F7297B">
      <w:pPr>
        <w:overflowPunct/>
        <w:autoSpaceDE/>
        <w:autoSpaceDN/>
        <w:adjustRightInd/>
        <w:jc w:val="both"/>
        <w:textAlignment w:val="auto"/>
        <w:rPr>
          <w:rFonts w:eastAsia="Calibri"/>
          <w:sz w:val="28"/>
          <w:szCs w:val="28"/>
          <w:lang w:eastAsia="en-US"/>
        </w:rPr>
      </w:pPr>
    </w:p>
    <w:p w:rsidR="00C06F1A" w:rsidRDefault="00C06F1A" w:rsidP="00BE7953">
      <w:pPr>
        <w:overflowPunct/>
        <w:autoSpaceDE/>
        <w:autoSpaceDN/>
        <w:adjustRightInd/>
        <w:ind w:firstLine="709"/>
        <w:jc w:val="right"/>
        <w:textAlignment w:val="auto"/>
        <w:rPr>
          <w:rFonts w:eastAsia="Calibri"/>
          <w:color w:val="000080"/>
          <w:sz w:val="28"/>
          <w:szCs w:val="28"/>
          <w:lang w:eastAsia="en-US"/>
        </w:rPr>
      </w:pPr>
    </w:p>
    <w:p w:rsidR="00B36B49" w:rsidRPr="00B36B49" w:rsidRDefault="00B36B49" w:rsidP="00B36B49">
      <w:pPr>
        <w:overflowPunct/>
        <w:autoSpaceDE/>
        <w:autoSpaceDN/>
        <w:adjustRightInd/>
        <w:ind w:left="6521"/>
        <w:textAlignment w:val="auto"/>
        <w:rPr>
          <w:rFonts w:eastAsia="Calibri"/>
          <w:sz w:val="24"/>
          <w:szCs w:val="28"/>
          <w:lang w:eastAsia="en-US"/>
        </w:rPr>
      </w:pPr>
      <w:r w:rsidRPr="00B36B49">
        <w:rPr>
          <w:rFonts w:eastAsia="Calibri"/>
          <w:color w:val="000080"/>
          <w:sz w:val="24"/>
          <w:szCs w:val="28"/>
          <w:lang w:eastAsia="en-US"/>
        </w:rPr>
        <w:lastRenderedPageBreak/>
        <w:t xml:space="preserve">Приложение № </w:t>
      </w:r>
      <w:r>
        <w:rPr>
          <w:rFonts w:eastAsia="Calibri"/>
          <w:color w:val="000080"/>
          <w:sz w:val="24"/>
          <w:szCs w:val="28"/>
          <w:lang w:eastAsia="en-US"/>
        </w:rPr>
        <w:t>3</w:t>
      </w:r>
    </w:p>
    <w:p w:rsidR="00B36B49" w:rsidRPr="00B36B49" w:rsidRDefault="00B36B49" w:rsidP="00B36B49">
      <w:pPr>
        <w:overflowPunct/>
        <w:autoSpaceDE/>
        <w:autoSpaceDN/>
        <w:adjustRightInd/>
        <w:ind w:left="6521"/>
        <w:textAlignment w:val="auto"/>
        <w:rPr>
          <w:rFonts w:eastAsia="Calibri"/>
          <w:color w:val="000080"/>
          <w:sz w:val="24"/>
          <w:szCs w:val="28"/>
          <w:lang w:eastAsia="en-US"/>
        </w:rPr>
      </w:pPr>
      <w:r w:rsidRPr="00B36B49">
        <w:rPr>
          <w:rFonts w:eastAsia="Calibri"/>
          <w:color w:val="000080"/>
          <w:sz w:val="24"/>
          <w:szCs w:val="28"/>
          <w:lang w:eastAsia="en-US"/>
        </w:rPr>
        <w:t>к постановлению</w:t>
      </w:r>
    </w:p>
    <w:p w:rsidR="00B36B49" w:rsidRPr="00B36B49" w:rsidRDefault="00B36B49" w:rsidP="00B36B49">
      <w:pPr>
        <w:overflowPunct/>
        <w:autoSpaceDE/>
        <w:autoSpaceDN/>
        <w:adjustRightInd/>
        <w:ind w:left="6521"/>
        <w:textAlignment w:val="auto"/>
        <w:rPr>
          <w:rFonts w:eastAsia="Calibri"/>
          <w:color w:val="000080"/>
          <w:sz w:val="24"/>
          <w:szCs w:val="28"/>
          <w:lang w:eastAsia="en-US"/>
        </w:rPr>
      </w:pPr>
      <w:r w:rsidRPr="00B36B49">
        <w:rPr>
          <w:rFonts w:eastAsia="Calibri"/>
          <w:color w:val="000080"/>
          <w:sz w:val="24"/>
          <w:szCs w:val="28"/>
          <w:lang w:eastAsia="en-US"/>
        </w:rPr>
        <w:t>от 25.12..2024 г. № 320</w:t>
      </w:r>
    </w:p>
    <w:p w:rsidR="00565E1B" w:rsidRDefault="00565E1B" w:rsidP="00BE7953">
      <w:pPr>
        <w:overflowPunct/>
        <w:autoSpaceDE/>
        <w:autoSpaceDN/>
        <w:adjustRightInd/>
        <w:spacing w:after="200"/>
        <w:jc w:val="center"/>
        <w:textAlignment w:val="auto"/>
        <w:rPr>
          <w:rFonts w:eastAsia="Calibri"/>
          <w:color w:val="000080"/>
          <w:sz w:val="28"/>
          <w:szCs w:val="28"/>
          <w:lang w:eastAsia="en-US"/>
        </w:rPr>
      </w:pPr>
    </w:p>
    <w:p w:rsidR="00BE7953" w:rsidRPr="00BE7953" w:rsidRDefault="00BE7953" w:rsidP="00BE7953">
      <w:pPr>
        <w:overflowPunct/>
        <w:autoSpaceDE/>
        <w:autoSpaceDN/>
        <w:adjustRightInd/>
        <w:spacing w:after="200"/>
        <w:jc w:val="center"/>
        <w:textAlignment w:val="auto"/>
        <w:rPr>
          <w:rFonts w:eastAsia="Calibri"/>
          <w:b/>
          <w:sz w:val="28"/>
          <w:szCs w:val="28"/>
          <w:lang w:eastAsia="en-US"/>
        </w:rPr>
      </w:pPr>
      <w:r w:rsidRPr="00BE7953">
        <w:rPr>
          <w:rFonts w:eastAsia="Calibri"/>
          <w:b/>
          <w:sz w:val="28"/>
          <w:szCs w:val="28"/>
          <w:lang w:eastAsia="en-US"/>
        </w:rPr>
        <w:t>ПЛАН</w:t>
      </w:r>
    </w:p>
    <w:p w:rsidR="00BE7953" w:rsidRPr="00BE7953" w:rsidRDefault="00BE7953" w:rsidP="00BE7953">
      <w:pPr>
        <w:overflowPunct/>
        <w:autoSpaceDE/>
        <w:autoSpaceDN/>
        <w:adjustRightInd/>
        <w:jc w:val="both"/>
        <w:textAlignment w:val="auto"/>
        <w:rPr>
          <w:rFonts w:eastAsia="Calibri"/>
          <w:b/>
          <w:sz w:val="28"/>
          <w:szCs w:val="28"/>
          <w:lang w:eastAsia="en-US"/>
        </w:rPr>
      </w:pPr>
      <w:r w:rsidRPr="00BE7953">
        <w:rPr>
          <w:rFonts w:eastAsia="Calibri"/>
          <w:b/>
          <w:sz w:val="28"/>
          <w:szCs w:val="28"/>
          <w:lang w:eastAsia="en-US"/>
        </w:rPr>
        <w:t>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p w:rsidR="00BE7953" w:rsidRPr="00BE7953" w:rsidRDefault="00BE7953" w:rsidP="00BE7953">
      <w:pPr>
        <w:widowControl w:val="0"/>
        <w:overflowPunct/>
        <w:jc w:val="center"/>
        <w:textAlignment w:val="auto"/>
        <w:outlineLvl w:val="0"/>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095"/>
        <w:gridCol w:w="2375"/>
      </w:tblGrid>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textAlignment w:val="auto"/>
              <w:rPr>
                <w:b/>
                <w:sz w:val="24"/>
                <w:szCs w:val="24"/>
                <w:lang w:eastAsia="en-US"/>
              </w:rPr>
            </w:pPr>
            <w:r w:rsidRPr="00BE7953">
              <w:rPr>
                <w:rFonts w:eastAsia="Calibri"/>
                <w:b/>
                <w:sz w:val="24"/>
                <w:szCs w:val="24"/>
                <w:lang w:eastAsia="en-US"/>
              </w:rPr>
              <w:t>№ п/п</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center"/>
              <w:textAlignment w:val="auto"/>
              <w:rPr>
                <w:b/>
                <w:sz w:val="24"/>
                <w:szCs w:val="24"/>
                <w:lang w:eastAsia="en-US"/>
              </w:rPr>
            </w:pPr>
            <w:r w:rsidRPr="00BE7953">
              <w:rPr>
                <w:rFonts w:eastAsia="Calibri"/>
                <w:b/>
                <w:sz w:val="24"/>
                <w:szCs w:val="24"/>
                <w:lang w:eastAsia="en-US"/>
              </w:rPr>
              <w:t xml:space="preserve">Наименование </w:t>
            </w:r>
          </w:p>
          <w:p w:rsidR="00BE7953" w:rsidRPr="00BE7953" w:rsidRDefault="00BE7953" w:rsidP="00BE7953">
            <w:pPr>
              <w:overflowPunct/>
              <w:autoSpaceDE/>
              <w:autoSpaceDN/>
              <w:adjustRightInd/>
              <w:ind w:right="-6" w:firstLine="34"/>
              <w:jc w:val="center"/>
              <w:textAlignment w:val="auto"/>
              <w:rPr>
                <w:b/>
                <w:sz w:val="24"/>
                <w:szCs w:val="24"/>
                <w:lang w:eastAsia="en-US"/>
              </w:rPr>
            </w:pPr>
            <w:r w:rsidRPr="00BE7953">
              <w:rPr>
                <w:rFonts w:eastAsia="Calibri"/>
                <w:b/>
                <w:sz w:val="24"/>
                <w:szCs w:val="24"/>
                <w:lang w:eastAsia="en-US"/>
              </w:rPr>
              <w:t>мероприятия</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center"/>
              <w:textAlignment w:val="auto"/>
              <w:rPr>
                <w:b/>
                <w:sz w:val="24"/>
                <w:szCs w:val="24"/>
                <w:lang w:eastAsia="en-US"/>
              </w:rPr>
            </w:pPr>
            <w:r w:rsidRPr="00BE7953">
              <w:rPr>
                <w:rFonts w:eastAsia="Calibri"/>
                <w:b/>
                <w:sz w:val="24"/>
                <w:szCs w:val="24"/>
                <w:lang w:eastAsia="en-US"/>
              </w:rPr>
              <w:t>Ответственный исполнитель</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1</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рассмотрение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2</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рассмотрение документов о признании гражданина инвалидом, в том числе выписки из акта медико-социальной экспертизы гражданина, признанного инвалидом</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3</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4</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r w:rsidR="00BE7953" w:rsidRPr="00BE7953" w:rsidTr="00E12C03">
        <w:tc>
          <w:tcPr>
            <w:tcW w:w="817"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5</w:t>
            </w:r>
          </w:p>
        </w:tc>
        <w:tc>
          <w:tcPr>
            <w:tcW w:w="609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firstLine="34"/>
              <w:jc w:val="both"/>
              <w:textAlignment w:val="auto"/>
              <w:rPr>
                <w:sz w:val="28"/>
                <w:szCs w:val="28"/>
                <w:lang w:eastAsia="en-US"/>
              </w:rPr>
            </w:pPr>
            <w:r w:rsidRPr="00BE7953">
              <w:rPr>
                <w:rFonts w:eastAsia="Calibri"/>
                <w:sz w:val="28"/>
                <w:szCs w:val="28"/>
                <w:lang w:eastAsia="en-US"/>
              </w:rPr>
              <w:t>оценка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tc>
        <w:tc>
          <w:tcPr>
            <w:tcW w:w="2375" w:type="dxa"/>
            <w:tcBorders>
              <w:top w:val="single" w:sz="4" w:space="0" w:color="000000"/>
              <w:left w:val="single" w:sz="4" w:space="0" w:color="000000"/>
              <w:bottom w:val="single" w:sz="4" w:space="0" w:color="000000"/>
              <w:right w:val="single" w:sz="4" w:space="0" w:color="000000"/>
            </w:tcBorders>
            <w:hideMark/>
          </w:tcPr>
          <w:p w:rsidR="00BE7953" w:rsidRPr="00BE7953" w:rsidRDefault="00BE7953" w:rsidP="00BE7953">
            <w:pPr>
              <w:overflowPunct/>
              <w:autoSpaceDE/>
              <w:autoSpaceDN/>
              <w:adjustRightInd/>
              <w:ind w:right="-6"/>
              <w:jc w:val="both"/>
              <w:textAlignment w:val="auto"/>
              <w:rPr>
                <w:sz w:val="28"/>
                <w:szCs w:val="28"/>
                <w:lang w:eastAsia="en-US"/>
              </w:rPr>
            </w:pPr>
            <w:r w:rsidRPr="00BE7953">
              <w:rPr>
                <w:rFonts w:eastAsia="Calibri"/>
                <w:sz w:val="28"/>
                <w:szCs w:val="28"/>
                <w:lang w:eastAsia="en-US"/>
              </w:rPr>
              <w:t>Председатель комиссии</w:t>
            </w:r>
          </w:p>
        </w:tc>
      </w:tr>
    </w:tbl>
    <w:p w:rsidR="00BE7953" w:rsidRDefault="00BE7953" w:rsidP="00BE7953">
      <w:pPr>
        <w:overflowPunct/>
        <w:autoSpaceDE/>
        <w:autoSpaceDN/>
        <w:adjustRightInd/>
        <w:textAlignment w:val="auto"/>
        <w:rPr>
          <w:rFonts w:eastAsia="Calibri"/>
          <w:sz w:val="28"/>
          <w:szCs w:val="28"/>
          <w:lang w:eastAsia="en-US"/>
        </w:rPr>
      </w:pPr>
      <w:r w:rsidRPr="00BE7953">
        <w:rPr>
          <w:rFonts w:eastAsia="Calibri"/>
          <w:sz w:val="28"/>
          <w:szCs w:val="28"/>
          <w:lang w:eastAsia="en-US"/>
        </w:rPr>
        <w:t xml:space="preserve">     </w:t>
      </w:r>
    </w:p>
    <w:p w:rsidR="009D5B86" w:rsidRDefault="009D5B86" w:rsidP="00BE7953">
      <w:pPr>
        <w:overflowPunct/>
        <w:autoSpaceDE/>
        <w:autoSpaceDN/>
        <w:adjustRightInd/>
        <w:textAlignment w:val="auto"/>
        <w:rPr>
          <w:rFonts w:eastAsia="Calibri"/>
          <w:sz w:val="28"/>
          <w:szCs w:val="28"/>
          <w:lang w:eastAsia="en-US"/>
        </w:rPr>
      </w:pPr>
    </w:p>
    <w:p w:rsidR="009D5B86" w:rsidRPr="00BE7953" w:rsidRDefault="009D5B86" w:rsidP="00BE7953">
      <w:pPr>
        <w:overflowPunct/>
        <w:autoSpaceDE/>
        <w:autoSpaceDN/>
        <w:adjustRightInd/>
        <w:textAlignment w:val="auto"/>
        <w:rPr>
          <w:sz w:val="28"/>
          <w:szCs w:val="28"/>
          <w:lang w:eastAsia="en-US"/>
        </w:rPr>
      </w:pPr>
    </w:p>
    <w:p w:rsidR="00BE7953" w:rsidRPr="00BE7953" w:rsidRDefault="00BE7953" w:rsidP="00BE7953">
      <w:pPr>
        <w:overflowPunct/>
        <w:autoSpaceDE/>
        <w:autoSpaceDN/>
        <w:adjustRightInd/>
        <w:textAlignment w:val="auto"/>
        <w:rPr>
          <w:rFonts w:eastAsia="Calibri"/>
          <w:sz w:val="28"/>
          <w:szCs w:val="28"/>
          <w:lang w:eastAsia="en-US"/>
        </w:rPr>
      </w:pPr>
      <w:r w:rsidRPr="00BE7953">
        <w:rPr>
          <w:rFonts w:eastAsia="Calibri"/>
          <w:sz w:val="28"/>
          <w:szCs w:val="28"/>
          <w:lang w:eastAsia="en-US"/>
        </w:rPr>
        <w:t>ВЕРНО: начальник отдела делопроизводства</w:t>
      </w:r>
    </w:p>
    <w:p w:rsidR="00BE7953" w:rsidRPr="00BE7953" w:rsidRDefault="00BE7953" w:rsidP="005849FE">
      <w:pPr>
        <w:overflowPunct/>
        <w:autoSpaceDE/>
        <w:autoSpaceDN/>
        <w:adjustRightInd/>
        <w:textAlignment w:val="auto"/>
        <w:rPr>
          <w:rFonts w:eastAsia="Calibri"/>
          <w:sz w:val="28"/>
          <w:szCs w:val="28"/>
          <w:lang w:eastAsia="en-US"/>
        </w:rPr>
      </w:pPr>
      <w:r w:rsidRPr="00BE7953">
        <w:rPr>
          <w:rFonts w:eastAsia="Calibri"/>
          <w:sz w:val="28"/>
          <w:szCs w:val="28"/>
          <w:lang w:eastAsia="en-US"/>
        </w:rPr>
        <w:t xml:space="preserve">                   и технического обеспечения                               </w:t>
      </w:r>
      <w:r w:rsidR="005849FE">
        <w:rPr>
          <w:rFonts w:eastAsia="Calibri"/>
          <w:sz w:val="28"/>
          <w:szCs w:val="28"/>
          <w:lang w:eastAsia="en-US"/>
        </w:rPr>
        <w:t>Т</w:t>
      </w:r>
      <w:r w:rsidR="005849FE" w:rsidRPr="00BE7953">
        <w:rPr>
          <w:rFonts w:eastAsia="Calibri"/>
          <w:sz w:val="28"/>
          <w:szCs w:val="28"/>
          <w:lang w:eastAsia="en-US"/>
        </w:rPr>
        <w:t>.</w:t>
      </w:r>
      <w:r w:rsidR="005849FE">
        <w:rPr>
          <w:rFonts w:eastAsia="Calibri"/>
          <w:sz w:val="28"/>
          <w:szCs w:val="28"/>
          <w:lang w:eastAsia="en-US"/>
        </w:rPr>
        <w:t>Д</w:t>
      </w:r>
      <w:r w:rsidR="005849FE" w:rsidRPr="00BE7953">
        <w:rPr>
          <w:rFonts w:eastAsia="Calibri"/>
          <w:sz w:val="28"/>
          <w:szCs w:val="28"/>
          <w:lang w:eastAsia="en-US"/>
        </w:rPr>
        <w:t xml:space="preserve">. </w:t>
      </w:r>
      <w:proofErr w:type="spellStart"/>
      <w:r w:rsidR="00D27C52" w:rsidRPr="00D27C52">
        <w:rPr>
          <w:rFonts w:eastAsia="Calibri"/>
          <w:sz w:val="28"/>
          <w:szCs w:val="28"/>
          <w:lang w:eastAsia="en-US"/>
        </w:rPr>
        <w:t>Квасова</w:t>
      </w:r>
      <w:proofErr w:type="spellEnd"/>
    </w:p>
    <w:sectPr w:rsidR="00BE7953" w:rsidRPr="00BE7953" w:rsidSect="0014389C">
      <w:pgSz w:w="11906" w:h="16838"/>
      <w:pgMar w:top="993" w:right="850" w:bottom="851" w:left="1701" w:header="708" w:footer="1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F3E" w:rsidRDefault="007D7F3E">
      <w:r>
        <w:separator/>
      </w:r>
    </w:p>
  </w:endnote>
  <w:endnote w:type="continuationSeparator" w:id="0">
    <w:p w:rsidR="007D7F3E" w:rsidRDefault="007D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F3E" w:rsidRDefault="007D7F3E">
      <w:r>
        <w:separator/>
      </w:r>
    </w:p>
  </w:footnote>
  <w:footnote w:type="continuationSeparator" w:id="0">
    <w:p w:rsidR="007D7F3E" w:rsidRDefault="007D7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53"/>
    <w:rsid w:val="001413A4"/>
    <w:rsid w:val="0014389C"/>
    <w:rsid w:val="00162F6D"/>
    <w:rsid w:val="00242EBA"/>
    <w:rsid w:val="00327504"/>
    <w:rsid w:val="003B2A05"/>
    <w:rsid w:val="003B39F2"/>
    <w:rsid w:val="004F5A9D"/>
    <w:rsid w:val="00552BDC"/>
    <w:rsid w:val="00565E1B"/>
    <w:rsid w:val="005849FE"/>
    <w:rsid w:val="005B4B50"/>
    <w:rsid w:val="00601908"/>
    <w:rsid w:val="00611046"/>
    <w:rsid w:val="006A1F61"/>
    <w:rsid w:val="006D5EE8"/>
    <w:rsid w:val="00702042"/>
    <w:rsid w:val="00730565"/>
    <w:rsid w:val="00770B50"/>
    <w:rsid w:val="007D7F3E"/>
    <w:rsid w:val="0087442D"/>
    <w:rsid w:val="0088284A"/>
    <w:rsid w:val="008B10DD"/>
    <w:rsid w:val="00932199"/>
    <w:rsid w:val="00946AC9"/>
    <w:rsid w:val="0097263C"/>
    <w:rsid w:val="009844FC"/>
    <w:rsid w:val="009D5B86"/>
    <w:rsid w:val="00A65500"/>
    <w:rsid w:val="00AD39CB"/>
    <w:rsid w:val="00AF6B56"/>
    <w:rsid w:val="00B031DD"/>
    <w:rsid w:val="00B36B49"/>
    <w:rsid w:val="00BE7953"/>
    <w:rsid w:val="00C06F1A"/>
    <w:rsid w:val="00C4675D"/>
    <w:rsid w:val="00CB5089"/>
    <w:rsid w:val="00CD7455"/>
    <w:rsid w:val="00D27C52"/>
    <w:rsid w:val="00DB309F"/>
    <w:rsid w:val="00E26793"/>
    <w:rsid w:val="00EB5BD9"/>
    <w:rsid w:val="00F50DD4"/>
    <w:rsid w:val="00F7297B"/>
    <w:rsid w:val="00FA3CBF"/>
    <w:rsid w:val="00FB3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9F2"/>
    <w:pPr>
      <w:overflowPunct w:val="0"/>
      <w:autoSpaceDE w:val="0"/>
      <w:autoSpaceDN w:val="0"/>
      <w:adjustRightInd w:val="0"/>
      <w:textAlignment w:val="baseline"/>
    </w:pPr>
    <w:rPr>
      <w:lang w:eastAsia="ru-RU"/>
    </w:rPr>
  </w:style>
  <w:style w:type="paragraph" w:styleId="1">
    <w:name w:val="heading 1"/>
    <w:basedOn w:val="a"/>
    <w:next w:val="a"/>
    <w:link w:val="10"/>
    <w:qFormat/>
    <w:rsid w:val="003B39F2"/>
    <w:pPr>
      <w:keepNext/>
      <w:outlineLvl w:val="0"/>
    </w:pPr>
    <w:rPr>
      <w:rFonts w:ascii="Courier New" w:hAnsi="Courier New"/>
      <w:sz w:val="24"/>
    </w:rPr>
  </w:style>
  <w:style w:type="paragraph" w:styleId="2">
    <w:name w:val="heading 2"/>
    <w:basedOn w:val="a"/>
    <w:next w:val="a"/>
    <w:link w:val="20"/>
    <w:qFormat/>
    <w:rsid w:val="003B39F2"/>
    <w:pPr>
      <w:keepNext/>
      <w:jc w:val="both"/>
      <w:outlineLvl w:val="1"/>
    </w:pPr>
    <w:rPr>
      <w:b/>
      <w:sz w:val="28"/>
    </w:rPr>
  </w:style>
  <w:style w:type="paragraph" w:styleId="3">
    <w:name w:val="heading 3"/>
    <w:basedOn w:val="a"/>
    <w:next w:val="a"/>
    <w:link w:val="30"/>
    <w:qFormat/>
    <w:rsid w:val="003B39F2"/>
    <w:pPr>
      <w:keepNext/>
      <w:ind w:right="-1192"/>
      <w:jc w:val="center"/>
      <w:outlineLvl w:val="2"/>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9F2"/>
    <w:rPr>
      <w:rFonts w:ascii="Courier New" w:hAnsi="Courier New"/>
      <w:sz w:val="24"/>
      <w:lang w:eastAsia="ru-RU"/>
    </w:rPr>
  </w:style>
  <w:style w:type="character" w:customStyle="1" w:styleId="20">
    <w:name w:val="Заголовок 2 Знак"/>
    <w:basedOn w:val="a0"/>
    <w:link w:val="2"/>
    <w:rsid w:val="003B39F2"/>
    <w:rPr>
      <w:b/>
      <w:sz w:val="28"/>
      <w:lang w:eastAsia="ru-RU"/>
    </w:rPr>
  </w:style>
  <w:style w:type="character" w:customStyle="1" w:styleId="30">
    <w:name w:val="Заголовок 3 Знак"/>
    <w:basedOn w:val="a0"/>
    <w:link w:val="3"/>
    <w:rsid w:val="003B39F2"/>
    <w:rPr>
      <w:rFonts w:ascii="Courier New" w:hAnsi="Courier New"/>
      <w:sz w:val="24"/>
      <w:lang w:eastAsia="ru-RU"/>
    </w:rPr>
  </w:style>
  <w:style w:type="paragraph" w:styleId="a3">
    <w:name w:val="header"/>
    <w:basedOn w:val="a"/>
    <w:link w:val="a4"/>
    <w:uiPriority w:val="99"/>
    <w:unhideWhenUsed/>
    <w:rsid w:val="00BE7953"/>
    <w:pPr>
      <w:tabs>
        <w:tab w:val="center" w:pos="4677"/>
        <w:tab w:val="right" w:pos="9355"/>
      </w:tabs>
    </w:pPr>
  </w:style>
  <w:style w:type="character" w:customStyle="1" w:styleId="a4">
    <w:name w:val="Верхний колонтитул Знак"/>
    <w:basedOn w:val="a0"/>
    <w:link w:val="a3"/>
    <w:uiPriority w:val="99"/>
    <w:rsid w:val="00BE7953"/>
    <w:rPr>
      <w:lang w:eastAsia="ru-RU"/>
    </w:rPr>
  </w:style>
  <w:style w:type="paragraph" w:styleId="a5">
    <w:name w:val="footer"/>
    <w:basedOn w:val="a"/>
    <w:link w:val="a6"/>
    <w:uiPriority w:val="99"/>
    <w:unhideWhenUsed/>
    <w:rsid w:val="00BE7953"/>
    <w:pPr>
      <w:tabs>
        <w:tab w:val="center" w:pos="4677"/>
        <w:tab w:val="right" w:pos="9355"/>
      </w:tabs>
    </w:pPr>
  </w:style>
  <w:style w:type="character" w:customStyle="1" w:styleId="a6">
    <w:name w:val="Нижний колонтитул Знак"/>
    <w:basedOn w:val="a0"/>
    <w:link w:val="a5"/>
    <w:uiPriority w:val="99"/>
    <w:rsid w:val="00BE7953"/>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9F2"/>
    <w:pPr>
      <w:overflowPunct w:val="0"/>
      <w:autoSpaceDE w:val="0"/>
      <w:autoSpaceDN w:val="0"/>
      <w:adjustRightInd w:val="0"/>
      <w:textAlignment w:val="baseline"/>
    </w:pPr>
    <w:rPr>
      <w:lang w:eastAsia="ru-RU"/>
    </w:rPr>
  </w:style>
  <w:style w:type="paragraph" w:styleId="1">
    <w:name w:val="heading 1"/>
    <w:basedOn w:val="a"/>
    <w:next w:val="a"/>
    <w:link w:val="10"/>
    <w:qFormat/>
    <w:rsid w:val="003B39F2"/>
    <w:pPr>
      <w:keepNext/>
      <w:outlineLvl w:val="0"/>
    </w:pPr>
    <w:rPr>
      <w:rFonts w:ascii="Courier New" w:hAnsi="Courier New"/>
      <w:sz w:val="24"/>
    </w:rPr>
  </w:style>
  <w:style w:type="paragraph" w:styleId="2">
    <w:name w:val="heading 2"/>
    <w:basedOn w:val="a"/>
    <w:next w:val="a"/>
    <w:link w:val="20"/>
    <w:qFormat/>
    <w:rsid w:val="003B39F2"/>
    <w:pPr>
      <w:keepNext/>
      <w:jc w:val="both"/>
      <w:outlineLvl w:val="1"/>
    </w:pPr>
    <w:rPr>
      <w:b/>
      <w:sz w:val="28"/>
    </w:rPr>
  </w:style>
  <w:style w:type="paragraph" w:styleId="3">
    <w:name w:val="heading 3"/>
    <w:basedOn w:val="a"/>
    <w:next w:val="a"/>
    <w:link w:val="30"/>
    <w:qFormat/>
    <w:rsid w:val="003B39F2"/>
    <w:pPr>
      <w:keepNext/>
      <w:ind w:right="-1192"/>
      <w:jc w:val="center"/>
      <w:outlineLvl w:val="2"/>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9F2"/>
    <w:rPr>
      <w:rFonts w:ascii="Courier New" w:hAnsi="Courier New"/>
      <w:sz w:val="24"/>
      <w:lang w:eastAsia="ru-RU"/>
    </w:rPr>
  </w:style>
  <w:style w:type="character" w:customStyle="1" w:styleId="20">
    <w:name w:val="Заголовок 2 Знак"/>
    <w:basedOn w:val="a0"/>
    <w:link w:val="2"/>
    <w:rsid w:val="003B39F2"/>
    <w:rPr>
      <w:b/>
      <w:sz w:val="28"/>
      <w:lang w:eastAsia="ru-RU"/>
    </w:rPr>
  </w:style>
  <w:style w:type="character" w:customStyle="1" w:styleId="30">
    <w:name w:val="Заголовок 3 Знак"/>
    <w:basedOn w:val="a0"/>
    <w:link w:val="3"/>
    <w:rsid w:val="003B39F2"/>
    <w:rPr>
      <w:rFonts w:ascii="Courier New" w:hAnsi="Courier New"/>
      <w:sz w:val="24"/>
      <w:lang w:eastAsia="ru-RU"/>
    </w:rPr>
  </w:style>
  <w:style w:type="paragraph" w:styleId="a3">
    <w:name w:val="header"/>
    <w:basedOn w:val="a"/>
    <w:link w:val="a4"/>
    <w:uiPriority w:val="99"/>
    <w:unhideWhenUsed/>
    <w:rsid w:val="00BE7953"/>
    <w:pPr>
      <w:tabs>
        <w:tab w:val="center" w:pos="4677"/>
        <w:tab w:val="right" w:pos="9355"/>
      </w:tabs>
    </w:pPr>
  </w:style>
  <w:style w:type="character" w:customStyle="1" w:styleId="a4">
    <w:name w:val="Верхний колонтитул Знак"/>
    <w:basedOn w:val="a0"/>
    <w:link w:val="a3"/>
    <w:uiPriority w:val="99"/>
    <w:rsid w:val="00BE7953"/>
    <w:rPr>
      <w:lang w:eastAsia="ru-RU"/>
    </w:rPr>
  </w:style>
  <w:style w:type="paragraph" w:styleId="a5">
    <w:name w:val="footer"/>
    <w:basedOn w:val="a"/>
    <w:link w:val="a6"/>
    <w:uiPriority w:val="99"/>
    <w:unhideWhenUsed/>
    <w:rsid w:val="00BE7953"/>
    <w:pPr>
      <w:tabs>
        <w:tab w:val="center" w:pos="4677"/>
        <w:tab w:val="right" w:pos="9355"/>
      </w:tabs>
    </w:pPr>
  </w:style>
  <w:style w:type="character" w:customStyle="1" w:styleId="a6">
    <w:name w:val="Нижний колонтитул Знак"/>
    <w:basedOn w:val="a0"/>
    <w:link w:val="a5"/>
    <w:uiPriority w:val="99"/>
    <w:rsid w:val="00BE7953"/>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8111/content/act/27f296a0-5829-421e-9ef0-c1ea728021c3.html" TargetMode="External"/><Relationship Id="rId13" Type="http://schemas.openxmlformats.org/officeDocument/2006/relationships/hyperlink" Target="../../../Rar$DIa0.791/&#1087;&#1089;&#1090;-38.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Rar$DIa0.791/&#1087;&#1089;&#1090;-38.doc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Rar$DIa0.791/&#1087;&#1089;&#1090;-38.docx" TargetMode="External"/><Relationship Id="rId5" Type="http://schemas.openxmlformats.org/officeDocument/2006/relationships/footnotes" Target="footnotes.xml"/><Relationship Id="rId15" Type="http://schemas.openxmlformats.org/officeDocument/2006/relationships/hyperlink" Target="../../../Rar$DIa0.791/&#1087;&#1089;&#1090;-38.docx" TargetMode="External"/><Relationship Id="rId10" Type="http://schemas.openxmlformats.org/officeDocument/2006/relationships/hyperlink" Target="../../../Rar$DIa0.791/&#1087;&#1089;&#1090;-38.docx" TargetMode="External"/><Relationship Id="rId4" Type="http://schemas.openxmlformats.org/officeDocument/2006/relationships/webSettings" Target="webSettings.xml"/><Relationship Id="rId9" Type="http://schemas.openxmlformats.org/officeDocument/2006/relationships/hyperlink" Target="../../../Rar$DIa0.791/&#1087;&#1089;&#1090;-38.docx" TargetMode="External"/><Relationship Id="rId14" Type="http://schemas.openxmlformats.org/officeDocument/2006/relationships/hyperlink" Target="../../../Rar$DIa0.791/&#1087;&#1089;&#1090;-3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15</Pages>
  <Words>5025</Words>
  <Characters>28648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23</cp:revision>
  <cp:lastPrinted>2024-12-25T06:48:00Z</cp:lastPrinted>
  <dcterms:created xsi:type="dcterms:W3CDTF">2024-12-17T12:01:00Z</dcterms:created>
  <dcterms:modified xsi:type="dcterms:W3CDTF">2024-12-25T06:49:00Z</dcterms:modified>
</cp:coreProperties>
</file>