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5" w:type="dxa"/>
        <w:tblLayout w:type="fixed"/>
        <w:tblLook w:val="04A0" w:firstRow="1" w:lastRow="0" w:firstColumn="1" w:lastColumn="0" w:noHBand="0" w:noVBand="1"/>
      </w:tblPr>
      <w:tblGrid>
        <w:gridCol w:w="9015"/>
      </w:tblGrid>
      <w:tr w:rsidR="008A5EA4">
        <w:trPr>
          <w:trHeight w:val="1197"/>
        </w:trPr>
        <w:tc>
          <w:tcPr>
            <w:tcW w:w="9015" w:type="dxa"/>
          </w:tcPr>
          <w:p w:rsidR="008A5EA4" w:rsidRDefault="004E4DE6">
            <w:pPr>
              <w:widowControl w:val="0"/>
              <w:spacing w:line="252" w:lineRule="auto"/>
              <w:jc w:val="center"/>
              <w:rPr>
                <w:b/>
                <w:sz w:val="24"/>
                <w:lang w:val="en-US"/>
              </w:rPr>
            </w:pPr>
            <w:r>
              <w:rPr>
                <w:b/>
                <w:noProof/>
                <w:sz w:val="24"/>
                <w:lang w:eastAsia="ru-RU"/>
              </w:rPr>
              <w:drawing>
                <wp:anchor distT="0" distB="0" distL="114300" distR="114300" simplePos="0" relativeHeight="2" behindDoc="0" locked="0" layoutInCell="1" allowOverlap="1">
                  <wp:simplePos x="0" y="0"/>
                  <wp:positionH relativeFrom="column">
                    <wp:posOffset>2604770</wp:posOffset>
                  </wp:positionH>
                  <wp:positionV relativeFrom="paragraph">
                    <wp:posOffset>86360</wp:posOffset>
                  </wp:positionV>
                  <wp:extent cx="804545" cy="883920"/>
                  <wp:effectExtent l="0" t="0" r="0" b="0"/>
                  <wp:wrapTight wrapText="bothSides">
                    <wp:wrapPolygon edited="0">
                      <wp:start x="-504" y="0"/>
                      <wp:lineTo x="-504" y="20904"/>
                      <wp:lineTo x="21434" y="20904"/>
                      <wp:lineTo x="21434" y="0"/>
                      <wp:lineTo x="-504"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804545" cy="883920"/>
                          </a:xfrm>
                          <a:prstGeom prst="rect">
                            <a:avLst/>
                          </a:prstGeom>
                        </pic:spPr>
                      </pic:pic>
                    </a:graphicData>
                  </a:graphic>
                </wp:anchor>
              </w:drawing>
            </w:r>
          </w:p>
          <w:p w:rsidR="008A5EA4" w:rsidRDefault="008A5EA4">
            <w:pPr>
              <w:widowControl w:val="0"/>
              <w:spacing w:line="252" w:lineRule="auto"/>
              <w:jc w:val="center"/>
              <w:rPr>
                <w:b/>
                <w:sz w:val="24"/>
                <w:lang w:val="en-US"/>
              </w:rPr>
            </w:pPr>
          </w:p>
        </w:tc>
      </w:tr>
    </w:tbl>
    <w:p w:rsidR="008A5EA4" w:rsidRDefault="008A5EA4">
      <w:pPr>
        <w:spacing w:after="0" w:line="240" w:lineRule="auto"/>
        <w:jc w:val="center"/>
        <w:rPr>
          <w:rFonts w:ascii="Times New Roman" w:hAnsi="Times New Roman"/>
          <w:b/>
          <w:sz w:val="28"/>
          <w:szCs w:val="28"/>
        </w:rPr>
      </w:pPr>
    </w:p>
    <w:p w:rsidR="008A5EA4" w:rsidRDefault="004E4DE6">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p>
    <w:p w:rsidR="008A5EA4" w:rsidRDefault="004E4DE6">
      <w:pPr>
        <w:spacing w:after="0" w:line="240" w:lineRule="auto"/>
        <w:jc w:val="center"/>
        <w:rPr>
          <w:rFonts w:ascii="Times New Roman" w:hAnsi="Times New Roman"/>
          <w:b/>
          <w:sz w:val="28"/>
          <w:szCs w:val="28"/>
        </w:rPr>
      </w:pPr>
      <w:r>
        <w:rPr>
          <w:rFonts w:ascii="Times New Roman" w:hAnsi="Times New Roman"/>
          <w:b/>
          <w:sz w:val="28"/>
          <w:szCs w:val="28"/>
        </w:rPr>
        <w:t xml:space="preserve">ОЗИНСКОГО МУНИЦИПАЛЬНОГО РАЙОНА </w:t>
      </w:r>
    </w:p>
    <w:p w:rsidR="008A5EA4" w:rsidRDefault="004E4DE6" w:rsidP="00095E2D">
      <w:pPr>
        <w:spacing w:after="0" w:line="360" w:lineRule="auto"/>
        <w:jc w:val="center"/>
        <w:rPr>
          <w:rFonts w:ascii="Times New Roman" w:hAnsi="Times New Roman"/>
          <w:b/>
          <w:spacing w:val="24"/>
          <w:sz w:val="28"/>
          <w:szCs w:val="28"/>
        </w:rPr>
      </w:pPr>
      <w:r>
        <w:rPr>
          <w:rFonts w:ascii="Times New Roman" w:hAnsi="Times New Roman"/>
          <w:b/>
          <w:sz w:val="28"/>
          <w:szCs w:val="28"/>
        </w:rPr>
        <w:t>САРАТОВСКОЙ ОБЛАСТИ</w:t>
      </w:r>
    </w:p>
    <w:p w:rsidR="008A5EA4" w:rsidRDefault="004E4DE6" w:rsidP="00095E2D">
      <w:pPr>
        <w:pStyle w:val="ae"/>
        <w:tabs>
          <w:tab w:val="left" w:pos="708"/>
        </w:tabs>
        <w:spacing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 </w:t>
      </w:r>
    </w:p>
    <w:p w:rsidR="008A5EA4" w:rsidRDefault="004E4DE6" w:rsidP="00095E2D">
      <w:pPr>
        <w:pStyle w:val="ae"/>
        <w:tabs>
          <w:tab w:val="center" w:pos="-1560"/>
          <w:tab w:val="right" w:pos="-851"/>
          <w:tab w:val="left" w:pos="-567"/>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095E2D">
        <w:rPr>
          <w:rFonts w:ascii="Times New Roman" w:hAnsi="Times New Roman" w:cs="Times New Roman"/>
          <w:sz w:val="28"/>
          <w:szCs w:val="28"/>
        </w:rPr>
        <w:t>12</w:t>
      </w:r>
      <w:r>
        <w:rPr>
          <w:rFonts w:ascii="Times New Roman" w:hAnsi="Times New Roman" w:cs="Times New Roman"/>
          <w:sz w:val="28"/>
          <w:szCs w:val="28"/>
        </w:rPr>
        <w:t xml:space="preserve"> октября 2023 года № </w:t>
      </w:r>
      <w:r w:rsidR="00095E2D">
        <w:rPr>
          <w:rFonts w:ascii="Times New Roman" w:hAnsi="Times New Roman" w:cs="Times New Roman"/>
          <w:sz w:val="28"/>
          <w:szCs w:val="28"/>
        </w:rPr>
        <w:t>263</w:t>
      </w:r>
      <w:r>
        <w:rPr>
          <w:rFonts w:ascii="Times New Roman" w:hAnsi="Times New Roman" w:cs="Times New Roman"/>
          <w:sz w:val="28"/>
          <w:szCs w:val="28"/>
        </w:rPr>
        <w:t xml:space="preserve">  </w:t>
      </w:r>
    </w:p>
    <w:p w:rsidR="008A5EA4" w:rsidRDefault="004E4DE6" w:rsidP="00095E2D">
      <w:pPr>
        <w:spacing w:after="0" w:line="360" w:lineRule="auto"/>
        <w:jc w:val="center"/>
        <w:rPr>
          <w:rFonts w:ascii="Times New Roman" w:hAnsi="Times New Roman" w:cs="Times New Roman"/>
          <w:sz w:val="28"/>
          <w:szCs w:val="28"/>
        </w:rPr>
      </w:pPr>
      <w:r>
        <w:rPr>
          <w:rFonts w:ascii="Times New Roman" w:hAnsi="Times New Roman" w:cs="Times New Roman"/>
          <w:sz w:val="24"/>
          <w:szCs w:val="24"/>
        </w:rPr>
        <w:t>р.п. Озинки</w:t>
      </w:r>
    </w:p>
    <w:p w:rsidR="008A5EA4" w:rsidRDefault="004E4DE6" w:rsidP="00095E2D">
      <w:pPr>
        <w:pStyle w:val="ConsPlusTitle"/>
        <w:ind w:right="3685"/>
        <w:jc w:val="both"/>
        <w:rPr>
          <w:rFonts w:ascii="Times New Roman" w:hAnsi="Times New Roman" w:cs="Times New Roman"/>
          <w:b w:val="0"/>
          <w:sz w:val="28"/>
          <w:szCs w:val="28"/>
        </w:rPr>
      </w:pPr>
      <w:bookmarkStart w:id="0" w:name="_GoBack"/>
      <w:r>
        <w:rPr>
          <w:rFonts w:ascii="Times New Roman" w:hAnsi="Times New Roman" w:cs="Times New Roman"/>
          <w:b w:val="0"/>
          <w:sz w:val="28"/>
          <w:szCs w:val="28"/>
        </w:rPr>
        <w:t>О внесении изменений в постановление</w:t>
      </w:r>
      <w:r w:rsidR="00095E2D">
        <w:rPr>
          <w:rFonts w:ascii="Times New Roman" w:hAnsi="Times New Roman" w:cs="Times New Roman"/>
          <w:b w:val="0"/>
          <w:sz w:val="28"/>
          <w:szCs w:val="28"/>
        </w:rPr>
        <w:t xml:space="preserve"> </w:t>
      </w:r>
      <w:r>
        <w:rPr>
          <w:rFonts w:ascii="Times New Roman" w:hAnsi="Times New Roman" w:cs="Times New Roman"/>
          <w:b w:val="0"/>
          <w:sz w:val="28"/>
          <w:szCs w:val="28"/>
        </w:rPr>
        <w:t>администрации Озинского муниципального района № 59 от 09.03.2017 года</w:t>
      </w:r>
      <w:r w:rsidR="00095E2D">
        <w:rPr>
          <w:rFonts w:ascii="Times New Roman" w:hAnsi="Times New Roman" w:cs="Times New Roman"/>
          <w:b w:val="0"/>
          <w:sz w:val="28"/>
          <w:szCs w:val="28"/>
        </w:rPr>
        <w:t xml:space="preserve"> </w:t>
      </w:r>
      <w:r>
        <w:rPr>
          <w:rFonts w:ascii="Times New Roman" w:hAnsi="Times New Roman" w:cs="Times New Roman"/>
          <w:b w:val="0"/>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w:t>
      </w:r>
      <w:r w:rsidR="00095E2D">
        <w:rPr>
          <w:rFonts w:ascii="Times New Roman" w:hAnsi="Times New Roman" w:cs="Times New Roman"/>
          <w:b w:val="0"/>
          <w:sz w:val="28"/>
          <w:szCs w:val="28"/>
        </w:rPr>
        <w:t xml:space="preserve"> </w:t>
      </w:r>
      <w:r>
        <w:rPr>
          <w:rFonts w:ascii="Times New Roman" w:hAnsi="Times New Roman" w:cs="Times New Roman"/>
          <w:b w:val="0"/>
          <w:sz w:val="28"/>
          <w:szCs w:val="28"/>
        </w:rPr>
        <w:t>земельных участков государственная собственность на которые не разграничена, без проведения торгов»</w:t>
      </w:r>
    </w:p>
    <w:bookmarkEnd w:id="0"/>
    <w:p w:rsidR="008A5EA4" w:rsidRDefault="008A5EA4">
      <w:pPr>
        <w:pStyle w:val="ConsPlusTitle"/>
        <w:rPr>
          <w:rFonts w:ascii="Times New Roman" w:hAnsi="Times New Roman" w:cs="Times New Roman"/>
          <w:sz w:val="28"/>
          <w:szCs w:val="28"/>
        </w:rPr>
      </w:pPr>
    </w:p>
    <w:p w:rsidR="008A5EA4" w:rsidRDefault="004E4DE6" w:rsidP="00095E2D">
      <w:pPr>
        <w:pStyle w:val="ConsPlusTitle"/>
        <w:ind w:firstLine="567"/>
        <w:jc w:val="both"/>
        <w:rPr>
          <w:rFonts w:ascii="Times New Roman" w:hAnsi="Times New Roman" w:cs="Times New Roman"/>
          <w:sz w:val="28"/>
          <w:szCs w:val="28"/>
        </w:rPr>
      </w:pPr>
      <w:proofErr w:type="gramStart"/>
      <w:r>
        <w:rPr>
          <w:rFonts w:ascii="Times New Roman" w:hAnsi="Times New Roman" w:cs="Times New Roman"/>
          <w:b w:val="0"/>
          <w:sz w:val="28"/>
          <w:szCs w:val="28"/>
        </w:rPr>
        <w:t>Руководствуясь Федеральным законом от 27.07.2010 года № 210-ФЗ «Об организации предоставления государственных и муниципальных услуг», Федеральным законом от 03.07.2016 года № 334-ФЗ «О внесении изменений в Земельный кодекс Российской Федерации и отдельные законодательные акты Российской Федерации», Федеральным законом от 06.10.2003 года № 131-ФЗ «Об общих принципах организации местного самоуправления в Российской Федерации», Законом Саратовской области от 26.07.2023 года № 74 — ЗСО « О внесении изменений</w:t>
      </w:r>
      <w:proofErr w:type="gramEnd"/>
      <w:r>
        <w:rPr>
          <w:rFonts w:ascii="Times New Roman" w:hAnsi="Times New Roman" w:cs="Times New Roman"/>
          <w:b w:val="0"/>
          <w:sz w:val="28"/>
          <w:szCs w:val="28"/>
        </w:rPr>
        <w:t xml:space="preserve"> в Закон Саратовской области « О земле»», в соответствии с Уставом Озинского муниципального района Саратовской области, </w:t>
      </w:r>
      <w:r>
        <w:rPr>
          <w:rFonts w:ascii="Times New Roman" w:hAnsi="Times New Roman" w:cs="Times New Roman"/>
          <w:sz w:val="28"/>
          <w:szCs w:val="28"/>
        </w:rPr>
        <w:t>ПОСТАНОВЛЯЮ:</w:t>
      </w:r>
    </w:p>
    <w:p w:rsidR="008A5EA4" w:rsidRDefault="004E4DE6" w:rsidP="00095E2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1. Внести  в постановление администрации  Озинского муниципального района № 59 от 09.03.2017 года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следующие изменения:</w:t>
      </w:r>
    </w:p>
    <w:p w:rsidR="008A5EA4" w:rsidRDefault="004E4DE6" w:rsidP="00095E2D">
      <w:pPr>
        <w:pStyle w:val="ConsPlusTitle"/>
        <w:ind w:firstLine="567"/>
        <w:jc w:val="both"/>
        <w:rPr>
          <w:rFonts w:ascii="Times New Roman" w:hAnsi="Times New Roman" w:cs="Times New Roman"/>
          <w:b w:val="0"/>
          <w:sz w:val="28"/>
          <w:szCs w:val="28"/>
        </w:rPr>
      </w:pPr>
      <w:r>
        <w:rPr>
          <w:rFonts w:ascii="Times New Roman" w:hAnsi="Times New Roman"/>
          <w:b w:val="0"/>
          <w:sz w:val="28"/>
          <w:szCs w:val="28"/>
        </w:rPr>
        <w:t>1.1. пункт 1.2  Раздела 1</w:t>
      </w:r>
      <w:r>
        <w:rPr>
          <w:rFonts w:ascii="Times New Roman" w:hAnsi="Times New Roman" w:cs="Times New Roman"/>
          <w:b w:val="0"/>
          <w:sz w:val="28"/>
          <w:szCs w:val="28"/>
        </w:rPr>
        <w:t xml:space="preserve"> , изложить в следующей  редакции:</w:t>
      </w:r>
      <w:r>
        <w:rPr>
          <w:rFonts w:ascii="Times New Roman" w:hAnsi="Times New Roman" w:cs="Times New Roman"/>
          <w:b w:val="0"/>
          <w:sz w:val="28"/>
          <w:szCs w:val="28"/>
        </w:rPr>
        <w:tab/>
      </w:r>
    </w:p>
    <w:p w:rsidR="00095E2D" w:rsidRDefault="00095E2D" w:rsidP="00095E2D">
      <w:pPr>
        <w:pStyle w:val="ConsPlusTitle"/>
        <w:ind w:firstLine="567"/>
        <w:jc w:val="both"/>
        <w:rPr>
          <w:rFonts w:ascii="Times New Roman" w:hAnsi="Times New Roman" w:cs="Times New Roman"/>
          <w:b w:val="0"/>
          <w:sz w:val="24"/>
          <w:szCs w:val="24"/>
        </w:rPr>
      </w:pPr>
    </w:p>
    <w:p w:rsidR="008A5EA4" w:rsidRDefault="004E4DE6" w:rsidP="00095E2D">
      <w:pPr>
        <w:pStyle w:val="ConsPlusTitle"/>
        <w:ind w:firstLine="567"/>
        <w:jc w:val="both"/>
        <w:rPr>
          <w:b w:val="0"/>
          <w:sz w:val="28"/>
          <w:szCs w:val="28"/>
        </w:rPr>
      </w:pPr>
      <w:r>
        <w:rPr>
          <w:rFonts w:ascii="Times New Roman" w:hAnsi="Times New Roman" w:cs="Times New Roman"/>
          <w:b w:val="0"/>
          <w:sz w:val="24"/>
          <w:szCs w:val="24"/>
        </w:rPr>
        <w:t xml:space="preserve">«1.2. </w:t>
      </w:r>
      <w:r>
        <w:rPr>
          <w:rFonts w:ascii="Times New Roman" w:eastAsiaTheme="minorHAnsi" w:hAnsi="Times New Roman" w:cs="Times New Roman"/>
          <w:b w:val="0"/>
          <w:sz w:val="24"/>
          <w:szCs w:val="24"/>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без проведения торгов и заинтересованные в приобретении права на земельный участок (далее — заявители).</w:t>
      </w:r>
    </w:p>
    <w:p w:rsidR="008A5EA4" w:rsidRDefault="008A5EA4">
      <w:pPr>
        <w:pStyle w:val="ConsPlusTitle"/>
        <w:ind w:firstLine="567"/>
        <w:jc w:val="both"/>
        <w:rPr>
          <w:b w:val="0"/>
          <w:sz w:val="28"/>
          <w:szCs w:val="28"/>
        </w:rPr>
      </w:pPr>
    </w:p>
    <w:tbl>
      <w:tblPr>
        <w:tblStyle w:val="af5"/>
        <w:tblW w:w="4850" w:type="pct"/>
        <w:tblInd w:w="108" w:type="dxa"/>
        <w:tblLayout w:type="fixed"/>
        <w:tblLook w:val="04A0" w:firstRow="1" w:lastRow="0" w:firstColumn="1" w:lastColumn="0" w:noHBand="0" w:noVBand="1"/>
      </w:tblPr>
      <w:tblGrid>
        <w:gridCol w:w="3828"/>
        <w:gridCol w:w="5456"/>
      </w:tblGrid>
      <w:tr w:rsidR="008A5EA4" w:rsidTr="004E4DE6">
        <w:trPr>
          <w:trHeight w:val="20"/>
        </w:trPr>
        <w:tc>
          <w:tcPr>
            <w:tcW w:w="9284" w:type="dxa"/>
            <w:gridSpan w:val="2"/>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 собственность за плату</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предоставленного в аренду для комплексного освоения территории</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которому предоставлен земельный участок для ведения дачного хозяйства</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здания, сооружения либо помещения в здании, сооружении</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расположено здание, сооружение</w:t>
            </w:r>
          </w:p>
        </w:tc>
      </w:tr>
      <w:tr w:rsidR="008A5EA4" w:rsidTr="004E4DE6">
        <w:trPr>
          <w:trHeight w:val="20"/>
        </w:trPr>
        <w:tc>
          <w:tcPr>
            <w:tcW w:w="3828"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545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подавший заявление о предварительном согласовании предоставления земельного </w:t>
            </w:r>
            <w:r>
              <w:rPr>
                <w:rFonts w:ascii="Times New Roman" w:hAnsi="Times New Roman" w:cs="Times New Roman"/>
                <w:sz w:val="24"/>
                <w:szCs w:val="24"/>
                <w:lang w:eastAsia="en-US"/>
              </w:rPr>
              <w:lastRenderedPageBreak/>
              <w:t>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w:t>
            </w:r>
            <w:r>
              <w:rPr>
                <w:rFonts w:ascii="Times New Roman" w:hAnsi="Times New Roman" w:cs="Times New Roman"/>
                <w:sz w:val="24"/>
                <w:szCs w:val="24"/>
                <w:lang w:eastAsia="en-US"/>
              </w:rPr>
              <w:lastRenderedPageBreak/>
              <w:t>населенного пункта, садоводства, дачного хозяйства</w:t>
            </w:r>
          </w:p>
        </w:tc>
      </w:tr>
      <w:tr w:rsidR="008A5EA4" w:rsidTr="004E4DE6">
        <w:trPr>
          <w:trHeight w:val="20"/>
        </w:trPr>
        <w:tc>
          <w:tcPr>
            <w:tcW w:w="9284" w:type="dxa"/>
            <w:gridSpan w:val="2"/>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 собственность бесплатно</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Члены некоммерческой организации, созданной гражданами, которой предоставлен земельный участок для садоводства, огородничества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8A5EA4" w:rsidTr="004E4DE6">
        <w:trPr>
          <w:trHeight w:val="20"/>
        </w:trPr>
        <w:tc>
          <w:tcPr>
            <w:tcW w:w="3828"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t>Военнослужащий, в том числе уволенный в запас (отставку), удостоенный звания Героя Российской Федерации за заслуги, проявленные в ходе участия в специальной военной операции, или награжденный орденами Российской Федерации за заслуги, проявленные в ходе участия в специальной военной операции, и являющийся ветераном боевых действий</w:t>
            </w:r>
            <w:proofErr w:type="gramEnd"/>
          </w:p>
        </w:tc>
        <w:tc>
          <w:tcPr>
            <w:tcW w:w="545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r>
      <w:tr w:rsidR="008A5EA4" w:rsidTr="004E4DE6">
        <w:trPr>
          <w:trHeight w:val="20"/>
        </w:trPr>
        <w:tc>
          <w:tcPr>
            <w:tcW w:w="3828"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lastRenderedPageBreak/>
              <w:t>лицо, заключившее (заключавшее)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roofErr w:type="gramEnd"/>
          </w:p>
        </w:tc>
        <w:tc>
          <w:tcPr>
            <w:tcW w:w="545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r>
      <w:tr w:rsidR="008A5EA4" w:rsidTr="004E4DE6">
        <w:trPr>
          <w:trHeight w:val="20"/>
        </w:trPr>
        <w:tc>
          <w:tcPr>
            <w:tcW w:w="3828"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лицо, проходящего (проходившего) службу в войсках национальной гвардии Российской Федерации и имеющего специальные звания полиции,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roofErr w:type="gramEnd"/>
          </w:p>
        </w:tc>
        <w:tc>
          <w:tcPr>
            <w:tcW w:w="545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r>
      <w:tr w:rsidR="008A5EA4" w:rsidTr="004E4DE6">
        <w:trPr>
          <w:trHeight w:val="20"/>
        </w:trPr>
        <w:tc>
          <w:tcPr>
            <w:tcW w:w="3828"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члены семей военнослужащих, погибших (умерших) вследствие увечья (ранения, травмы, контузии) или заболевания, полученного ими в ходе участия в специальной военной операции (далее – члены семей военнослужащих).</w:t>
            </w:r>
            <w:proofErr w:type="gramEnd"/>
          </w:p>
        </w:tc>
        <w:tc>
          <w:tcPr>
            <w:tcW w:w="545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имеющий в собственности жилой дом, право </w:t>
            </w:r>
            <w:proofErr w:type="gramStart"/>
            <w:r>
              <w:rPr>
                <w:rFonts w:ascii="Times New Roman" w:hAnsi="Times New Roman" w:cs="Times New Roman"/>
                <w:sz w:val="24"/>
                <w:szCs w:val="24"/>
                <w:lang w:eastAsia="en-US"/>
              </w:rPr>
              <w:t>собственности</w:t>
            </w:r>
            <w:proofErr w:type="gramEnd"/>
            <w:r>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w:t>
            </w:r>
            <w:r>
              <w:rPr>
                <w:rFonts w:ascii="Times New Roman" w:hAnsi="Times New Roman" w:cs="Times New Roman"/>
                <w:sz w:val="24"/>
                <w:szCs w:val="24"/>
                <w:lang w:eastAsia="en-US"/>
              </w:rPr>
              <w:lastRenderedPageBreak/>
              <w:t>наследования и право собственности наследодателя на жилой дом возникло до дня введения в действие Земельного кодекса РФ</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Граждане, имеющие трех и более детей</w:t>
            </w:r>
          </w:p>
        </w:tc>
        <w:tc>
          <w:tcPr>
            <w:tcW w:w="5456" w:type="dxa"/>
            <w:vAlign w:val="center"/>
          </w:tcPr>
          <w:p w:rsidR="008A5EA4" w:rsidRDefault="004E4DE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r>
      <w:tr w:rsidR="008A5EA4" w:rsidTr="004E4DE6">
        <w:trPr>
          <w:trHeight w:val="20"/>
        </w:trPr>
        <w:tc>
          <w:tcPr>
            <w:tcW w:w="9284" w:type="dxa"/>
            <w:gridSpan w:val="2"/>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аренду</w:t>
            </w:r>
          </w:p>
        </w:tc>
      </w:tr>
      <w:tr w:rsidR="008A5EA4" w:rsidTr="004E4DE6">
        <w:trPr>
          <w:trHeight w:val="20"/>
        </w:trPr>
        <w:tc>
          <w:tcPr>
            <w:tcW w:w="3828" w:type="dxa"/>
            <w:vMerge w:val="restart"/>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r>
      <w:tr w:rsidR="008A5EA4" w:rsidTr="004E4DE6">
        <w:trPr>
          <w:trHeight w:val="20"/>
        </w:trPr>
        <w:tc>
          <w:tcPr>
            <w:tcW w:w="3828" w:type="dxa"/>
            <w:vMerge/>
            <w:vAlign w:val="center"/>
          </w:tcPr>
          <w:p w:rsidR="008A5EA4" w:rsidRDefault="008A5EA4">
            <w:pPr>
              <w:widowControl w:val="0"/>
              <w:spacing w:after="0" w:line="240" w:lineRule="auto"/>
              <w:rPr>
                <w:rFonts w:ascii="Times New Roman" w:eastAsia="Times New Roman" w:hAnsi="Times New Roman" w:cs="Times New Roman"/>
                <w:szCs w:val="24"/>
              </w:rPr>
            </w:pP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r>
      <w:tr w:rsidR="008A5EA4" w:rsidTr="004E4DE6">
        <w:trPr>
          <w:trHeight w:val="20"/>
        </w:trPr>
        <w:tc>
          <w:tcPr>
            <w:tcW w:w="3828"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r>
      <w:tr w:rsidR="008A5EA4" w:rsidTr="004E4DE6">
        <w:trPr>
          <w:trHeight w:val="20"/>
        </w:trPr>
        <w:tc>
          <w:tcPr>
            <w:tcW w:w="3828"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r>
      <w:tr w:rsidR="008A5EA4" w:rsidTr="004E4DE6">
        <w:trPr>
          <w:trHeight w:val="20"/>
        </w:trPr>
        <w:tc>
          <w:tcPr>
            <w:tcW w:w="3828"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предназначенных для обеспечения электро-, тепл</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 газо- и водоснабжения, водоотведения, связи, нефтепроводов, объектов федерального, регионального или местного значения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Арендатор земельного участка, находящегося в государственной или муниципальной собственности, из которого </w:t>
            </w:r>
            <w:r>
              <w:rPr>
                <w:rFonts w:ascii="Times New Roman" w:hAnsi="Times New Roman" w:cs="Times New Roman"/>
                <w:sz w:val="24"/>
                <w:szCs w:val="24"/>
                <w:lang w:eastAsia="en-US"/>
              </w:rPr>
              <w:lastRenderedPageBreak/>
              <w:t>образован испрашиваемый земельный участок</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образованный из земельного участка, находящегося в государственной или муниципальной собственности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5456" w:type="dxa"/>
            <w:vMerge w:val="restart"/>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545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сооружения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объекта незавершенного строительства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Крестьянское (фермерское) хозяйство или сельскохозяйственная организация, использующая земельный участок, находящийся </w:t>
            </w:r>
            <w:r>
              <w:rPr>
                <w:rFonts w:ascii="Times New Roman" w:hAnsi="Times New Roman" w:cs="Times New Roman"/>
                <w:sz w:val="24"/>
                <w:szCs w:val="24"/>
                <w:lang w:eastAsia="en-US"/>
              </w:rPr>
              <w:lastRenderedPageBreak/>
              <w:t>в муниципальной собственности и выделенный в счет земельных долей, находящихся в муниципальной собственности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8A5EA4" w:rsidTr="004E4DE6">
        <w:trPr>
          <w:trHeight w:val="20"/>
        </w:trPr>
        <w:tc>
          <w:tcPr>
            <w:tcW w:w="3828"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lastRenderedPageBreak/>
              <w:t>Граждане и Крестьянское (фермерское) хозяйство  в целях осуществления  деятельности  крестьянского (фермерского) хозяйства</w:t>
            </w:r>
          </w:p>
        </w:tc>
        <w:tc>
          <w:tcPr>
            <w:tcW w:w="5456" w:type="dxa"/>
            <w:tcBorders>
              <w:top w:val="nil"/>
            </w:tcBorders>
            <w:vAlign w:val="center"/>
          </w:tcPr>
          <w:p w:rsidR="008A5EA4" w:rsidRDefault="004E4DE6">
            <w:pPr>
              <w:pStyle w:val="ConsPlusNormal0"/>
              <w:ind w:firstLine="0"/>
              <w:jc w:val="center"/>
              <w:rPr>
                <w:rFonts w:ascii="Times New Roman" w:hAnsi="Times New Roman"/>
                <w:sz w:val="24"/>
                <w:szCs w:val="24"/>
              </w:rPr>
            </w:pPr>
            <w:r>
              <w:rPr>
                <w:rFonts w:ascii="Times New Roman" w:hAnsi="Times New Roman" w:cs="Times New Roman"/>
                <w:sz w:val="24"/>
                <w:szCs w:val="24"/>
                <w:lang w:eastAsia="en-US"/>
              </w:rPr>
              <w:t xml:space="preserve">Земельный участок </w:t>
            </w:r>
            <w:r>
              <w:rPr>
                <w:rFonts w:ascii="Times New Roman" w:hAnsi="Times New Roman"/>
                <w:color w:val="000000"/>
                <w:sz w:val="24"/>
                <w:szCs w:val="24"/>
              </w:rPr>
              <w:t>из земель сельскохозяйственного назначения, находящийся в государственной или муниципальной собственности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об освоении территории в целях строительства жилья экономического класса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комплексного освоения территории в целях строительства жилья экономического класса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федеральным законом или законом субъекта Российской Федерации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Казачье общество</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w:t>
            </w:r>
            <w:r>
              <w:rPr>
                <w:rFonts w:ascii="Times New Roman" w:hAnsi="Times New Roman" w:cs="Times New Roman"/>
                <w:sz w:val="24"/>
                <w:szCs w:val="24"/>
                <w:lang w:eastAsia="en-US"/>
              </w:rPr>
              <w:lastRenderedPageBreak/>
              <w:t>числе бесплатно</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ограниченный в обороте</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Недропользователь</w:t>
            </w:r>
            <w:proofErr w:type="spellEnd"/>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Резидент особой экономической зоны</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заключено концессионное соглашение</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концессионным соглашением</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с которым заключено </w:t>
            </w:r>
            <w:proofErr w:type="spellStart"/>
            <w:r>
              <w:rPr>
                <w:rFonts w:ascii="Times New Roman" w:hAnsi="Times New Roman" w:cs="Times New Roman"/>
                <w:sz w:val="24"/>
                <w:szCs w:val="24"/>
                <w:lang w:eastAsia="en-US"/>
              </w:rPr>
              <w:t>охотхозяйственное</w:t>
            </w:r>
            <w:proofErr w:type="spellEnd"/>
            <w:r>
              <w:rPr>
                <w:rFonts w:ascii="Times New Roman" w:hAnsi="Times New Roman" w:cs="Times New Roman"/>
                <w:sz w:val="24"/>
                <w:szCs w:val="24"/>
                <w:lang w:eastAsia="en-US"/>
              </w:rPr>
              <w:t xml:space="preserve"> соглашение</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видов деятельности в сфере охотничьего хозяйства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испрашивающее земельный участок для размещения </w:t>
            </w:r>
            <w:r>
              <w:rPr>
                <w:rFonts w:ascii="Times New Roman" w:hAnsi="Times New Roman" w:cs="Times New Roman"/>
                <w:sz w:val="24"/>
                <w:szCs w:val="24"/>
                <w:lang w:eastAsia="en-US"/>
              </w:rPr>
              <w:lastRenderedPageBreak/>
              <w:t>водохранилища и (или) гидротехнического сооружения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размещения водохранилища и (или) </w:t>
            </w:r>
            <w:r>
              <w:rPr>
                <w:rFonts w:ascii="Times New Roman" w:hAnsi="Times New Roman" w:cs="Times New Roman"/>
                <w:sz w:val="24"/>
                <w:szCs w:val="24"/>
                <w:lang w:eastAsia="en-US"/>
              </w:rPr>
              <w:lastRenderedPageBreak/>
              <w:t>гидротехнического сооружения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Государственная компания "Российские автомобильные дороги"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Открытое акционерное общество "Российские железные дороги"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Резидент зоны территориального развития, включенный в реестр резидентов зоны территориального развития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в границах зоны территориального развития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Лицо, обладающее правом на добычу (вылов) водных биологических ресурсов</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имеющий право на заключение нового договора аренды земельного участка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используемый на основании договора аренды</w:t>
            </w:r>
          </w:p>
        </w:tc>
      </w:tr>
      <w:tr w:rsidR="008A5EA4" w:rsidTr="004E4DE6">
        <w:trPr>
          <w:trHeight w:val="20"/>
        </w:trPr>
        <w:tc>
          <w:tcPr>
            <w:tcW w:w="9284" w:type="dxa"/>
            <w:gridSpan w:val="2"/>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постоянное (бессрочное) пользование</w:t>
            </w:r>
          </w:p>
        </w:tc>
      </w:tr>
      <w:tr w:rsidR="008A5EA4" w:rsidTr="004E4DE6">
        <w:trPr>
          <w:trHeight w:val="714"/>
        </w:trPr>
        <w:tc>
          <w:tcPr>
            <w:tcW w:w="3828" w:type="dxa"/>
            <w:vAlign w:val="center"/>
          </w:tcPr>
          <w:p w:rsidR="008A5EA4" w:rsidRDefault="004E4DE6">
            <w:pPr>
              <w:pStyle w:val="ConsPlusNormal0"/>
              <w:ind w:firstLine="0"/>
              <w:rPr>
                <w:rFonts w:ascii="Times New Roman" w:hAnsi="Times New Roman" w:cs="Times New Roman"/>
                <w:strike/>
                <w:sz w:val="24"/>
                <w:szCs w:val="24"/>
                <w:u w:val="double"/>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5456" w:type="dxa"/>
            <w:vMerge w:val="restart"/>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органами своих полномочий</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545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545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r>
      <w:tr w:rsidR="008A5EA4" w:rsidTr="004E4DE6">
        <w:trPr>
          <w:trHeight w:val="20"/>
        </w:trPr>
        <w:tc>
          <w:tcPr>
            <w:tcW w:w="9284" w:type="dxa"/>
            <w:gridSpan w:val="2"/>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 безвозмездное пользование</w:t>
            </w:r>
          </w:p>
        </w:tc>
      </w:tr>
      <w:tr w:rsidR="008A5EA4" w:rsidTr="004E4DE6">
        <w:trPr>
          <w:trHeight w:val="331"/>
        </w:trPr>
        <w:tc>
          <w:tcPr>
            <w:tcW w:w="3828" w:type="dxa"/>
            <w:vAlign w:val="center"/>
          </w:tcPr>
          <w:p w:rsidR="008A5EA4" w:rsidRDefault="004E4DE6">
            <w:pPr>
              <w:pStyle w:val="ConsPlusNormal0"/>
              <w:ind w:firstLine="0"/>
              <w:rPr>
                <w:rFonts w:ascii="Times New Roman" w:hAnsi="Times New Roman" w:cs="Times New Roman"/>
                <w:strike/>
                <w:sz w:val="24"/>
                <w:szCs w:val="24"/>
                <w:u w:val="double"/>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5456" w:type="dxa"/>
            <w:vMerge w:val="restart"/>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органами своих полномочий</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545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545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Работник организации, которой земельный участок предоставлен на праве постоянного (бессрочного) пользования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 виде служебного надела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испрашивающий земельный участок для сельскохозяйственной деятельности (в том числе пчеловодства) для собственных нужд</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Лесной участок</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sz w:val="24"/>
                <w:szCs w:val="24"/>
                <w:lang w:eastAsia="en-US"/>
              </w:rPr>
              <w:t>охотхозяйственного</w:t>
            </w:r>
            <w:proofErr w:type="spellEnd"/>
            <w:r>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в целях жилищного строительства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Лицо, с которым в соответствии с Федеральным законом от 29 декабря 2012 года № 275-ФЗ «О государственном оборонном заказе» или Федеральным </w:t>
            </w:r>
            <w:hyperlink r:id="rId6">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Pr>
                <w:rFonts w:ascii="Times New Roman" w:hAnsi="Times New Roman" w:cs="Times New Roman"/>
                <w:sz w:val="24"/>
                <w:szCs w:val="24"/>
                <w:lang w:eastAsia="en-US"/>
              </w:rPr>
              <w:t xml:space="preserve"> счет средств федерального бюджета</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года № 275-ФЗ «О государственном оборонном заказе» или Федеральным </w:t>
            </w:r>
            <w:hyperlink r:id="rId7">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r>
      <w:tr w:rsidR="008A5EA4" w:rsidTr="004E4DE6">
        <w:trPr>
          <w:trHeight w:val="20"/>
        </w:trPr>
        <w:tc>
          <w:tcPr>
            <w:tcW w:w="3828"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право безвозмездного </w:t>
            </w:r>
            <w:proofErr w:type="gramStart"/>
            <w:r>
              <w:rPr>
                <w:rFonts w:ascii="Times New Roman" w:hAnsi="Times New Roman" w:cs="Times New Roman"/>
                <w:sz w:val="24"/>
                <w:szCs w:val="24"/>
                <w:lang w:eastAsia="en-US"/>
              </w:rPr>
              <w:t>пользования</w:t>
            </w:r>
            <w:proofErr w:type="gramEnd"/>
            <w:r>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5456" w:type="dxa"/>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взамен земельного участка, изъятого для государственных или муниципальных нужд</w:t>
            </w:r>
          </w:p>
        </w:tc>
      </w:tr>
    </w:tbl>
    <w:p w:rsidR="008A5EA4" w:rsidRDefault="008A5EA4">
      <w:pPr>
        <w:pStyle w:val="ConsPlusTitle"/>
        <w:ind w:left="6372"/>
      </w:pPr>
    </w:p>
    <w:p w:rsidR="008A5EA4" w:rsidRDefault="004E4DE6">
      <w:pPr>
        <w:spacing w:after="0" w:line="240" w:lineRule="auto"/>
        <w:ind w:firstLine="54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A5EA4" w:rsidRDefault="008A5EA4">
      <w:pPr>
        <w:spacing w:after="0" w:line="240" w:lineRule="auto"/>
        <w:ind w:firstLine="540"/>
        <w:jc w:val="both"/>
        <w:rPr>
          <w:rFonts w:ascii="Times New Roman" w:eastAsia="Times New Roman" w:hAnsi="Times New Roman" w:cs="Times New Roman"/>
          <w:b/>
          <w:sz w:val="24"/>
          <w:szCs w:val="24"/>
          <w:lang w:eastAsia="ru-RU"/>
        </w:rPr>
      </w:pPr>
    </w:p>
    <w:p w:rsidR="008A5EA4" w:rsidRDefault="004E4DE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Для получения муниципальной услуги заявители представляют:</w:t>
      </w:r>
    </w:p>
    <w:p w:rsidR="008A5EA4" w:rsidRDefault="004E4DE6">
      <w:pPr>
        <w:spacing w:after="0" w:line="240" w:lineRule="auto"/>
        <w:ind w:firstLine="567"/>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2.6.1. при предварительном согласовании предоставления земельного участка:</w:t>
      </w:r>
    </w:p>
    <w:p w:rsidR="008A5EA4" w:rsidRDefault="004E4DE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заявление о предварительном согласовании предоставления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8A5EA4" w:rsidRDefault="004E4DE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8A5EA4" w:rsidRDefault="004E4DE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8A5EA4" w:rsidRDefault="004E4DE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 </w:t>
      </w:r>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w:t>
      </w:r>
    </w:p>
    <w:tbl>
      <w:tblPr>
        <w:tblStyle w:val="af5"/>
        <w:tblW w:w="9330" w:type="dxa"/>
        <w:tblInd w:w="25" w:type="dxa"/>
        <w:tblLayout w:type="fixed"/>
        <w:tblLook w:val="04A0" w:firstRow="1" w:lastRow="0" w:firstColumn="1" w:lastColumn="0" w:noHBand="0" w:noVBand="1"/>
      </w:tblPr>
      <w:tblGrid>
        <w:gridCol w:w="2893"/>
        <w:gridCol w:w="3373"/>
        <w:gridCol w:w="3064"/>
      </w:tblGrid>
      <w:tr w:rsidR="008A5EA4">
        <w:tc>
          <w:tcPr>
            <w:tcW w:w="9330" w:type="dxa"/>
            <w:gridSpan w:val="3"/>
            <w:vAlign w:val="center"/>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собственность за плату</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предоставленного в аренду для комплексного освоения территории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некоммерческой организации о распределении испрашиваемого земельного участка заявителю</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некоммерческой организации о распределении земельного участка заявителю</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Некоммерческая </w:t>
            </w:r>
            <w:r>
              <w:rPr>
                <w:rFonts w:ascii="Times New Roman" w:hAnsi="Times New Roman" w:cs="Times New Roman"/>
                <w:sz w:val="24"/>
                <w:szCs w:val="24"/>
                <w:lang w:eastAsia="en-US"/>
              </w:rPr>
              <w:lastRenderedPageBreak/>
              <w:t>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Решение органа </w:t>
            </w:r>
            <w:r>
              <w:rPr>
                <w:rFonts w:ascii="Times New Roman" w:hAnsi="Times New Roman" w:cs="Times New Roman"/>
                <w:sz w:val="24"/>
                <w:szCs w:val="24"/>
                <w:lang w:eastAsia="en-US"/>
              </w:rPr>
              <w:lastRenderedPageBreak/>
              <w:t>некоммерческой организации о приобретении земельного участка, относящегося к имуществу общего пользования</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Юридическое лицо, которому предоставлен земельный участок для ведения дачного хозяйства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юридического лица о приобретении земельного участка, относящегося к имуществу общего пользования</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здания, сооружения либо помещения в здании, сооружении</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расположено здание, сооружение</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Юридическое лицо, </w:t>
            </w:r>
            <w:r>
              <w:rPr>
                <w:rFonts w:ascii="Times New Roman" w:hAnsi="Times New Roman" w:cs="Times New Roman"/>
                <w:sz w:val="24"/>
                <w:szCs w:val="24"/>
                <w:lang w:eastAsia="en-US"/>
              </w:rPr>
              <w:lastRenderedPageBreak/>
              <w:t>использующее земельный участок на праве постоянного (бессрочного) пользования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принадлежащий юридическому лицу на праве постоянного (бессрочного)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Документы, </w:t>
            </w:r>
            <w:r>
              <w:rPr>
                <w:rFonts w:ascii="Times New Roman" w:hAnsi="Times New Roman" w:cs="Times New Roman"/>
                <w:sz w:val="24"/>
                <w:szCs w:val="24"/>
                <w:lang w:eastAsia="en-US"/>
              </w:rPr>
              <w:lastRenderedPageBreak/>
              <w:t>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Документы, подтверждающие использование земельного участка в соответствии с Федеральным </w:t>
            </w:r>
            <w:hyperlink r:id="rId8">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24 июля 2002 года № 101-ФЗ «Об обороте земель сельскохозяйственного назначения»</w:t>
            </w:r>
          </w:p>
        </w:tc>
      </w:tr>
      <w:tr w:rsidR="008A5EA4">
        <w:trPr>
          <w:trHeight w:val="5520"/>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9330" w:type="dxa"/>
            <w:gridSpan w:val="3"/>
            <w:vAlign w:val="center"/>
          </w:tcPr>
          <w:p w:rsidR="008A5EA4" w:rsidRDefault="004E4DE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собственность бесплатно</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развитии застроенной территории</w:t>
            </w:r>
          </w:p>
        </w:tc>
      </w:tr>
      <w:tr w:rsidR="008A5EA4">
        <w:tc>
          <w:tcPr>
            <w:tcW w:w="2893"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t xml:space="preserve">Военнослужащий, в том числе уволенный в запас (отставку), удостоенный звания Героя Российской Федерации за заслуги, проявленные в ходе участия в специальной военной операции, или награжденный орденами Российской Федерации за заслуги, проявленные в ходе участия в </w:t>
            </w:r>
            <w:r>
              <w:rPr>
                <w:rFonts w:ascii="Times New Roman" w:hAnsi="Times New Roman" w:cs="Times New Roman"/>
                <w:sz w:val="24"/>
                <w:szCs w:val="24"/>
                <w:lang w:eastAsia="en-US"/>
              </w:rPr>
              <w:lastRenderedPageBreak/>
              <w:t>специальной военной операции, и являющийся ветераном боевых действий</w:t>
            </w:r>
            <w:proofErr w:type="gramEnd"/>
          </w:p>
        </w:tc>
        <w:tc>
          <w:tcPr>
            <w:tcW w:w="3373"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lastRenderedPageBreak/>
              <w:t xml:space="preserve">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w:t>
            </w:r>
            <w:r>
              <w:rPr>
                <w:rFonts w:ascii="Times New Roman" w:hAnsi="Times New Roman" w:cs="Times New Roman"/>
                <w:sz w:val="24"/>
                <w:szCs w:val="24"/>
                <w:lang w:eastAsia="en-US"/>
              </w:rPr>
              <w:lastRenderedPageBreak/>
              <w:t>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c>
          <w:tcPr>
            <w:tcW w:w="3064"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8A5EA4">
        <w:tc>
          <w:tcPr>
            <w:tcW w:w="2893"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lastRenderedPageBreak/>
              <w:t>лицо, заключившее (заключавшее)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roofErr w:type="gramEnd"/>
          </w:p>
        </w:tc>
        <w:tc>
          <w:tcPr>
            <w:tcW w:w="3373" w:type="dxa"/>
            <w:tcBorders>
              <w:top w:val="nil"/>
            </w:tcBorders>
            <w:vAlign w:val="center"/>
          </w:tcPr>
          <w:p w:rsidR="008A5EA4" w:rsidRDefault="004E4DE6">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земельны</w:t>
            </w:r>
            <w:r>
              <w:rPr>
                <w:rFonts w:ascii="Times New Roman" w:eastAsia="Times New Roman" w:hAnsi="Times New Roman" w:cs="Times New Roman"/>
                <w:sz w:val="24"/>
                <w:szCs w:val="24"/>
              </w:rPr>
              <w:t>й</w:t>
            </w:r>
            <w:r>
              <w:rPr>
                <w:rFonts w:ascii="Times New Roman" w:hAnsi="Times New Roman" w:cs="Times New Roman"/>
                <w:sz w:val="24"/>
                <w:szCs w:val="24"/>
              </w:rPr>
              <w:t xml:space="preserve"> участ</w:t>
            </w:r>
            <w:r>
              <w:rPr>
                <w:rFonts w:ascii="Times New Roman" w:eastAsia="Times New Roman" w:hAnsi="Times New Roman" w:cs="Times New Roman"/>
                <w:sz w:val="24"/>
                <w:szCs w:val="24"/>
              </w:rPr>
              <w:t>ок</w:t>
            </w:r>
            <w:r>
              <w:rPr>
                <w:rFonts w:ascii="Times New Roman" w:hAnsi="Times New Roman" w:cs="Times New Roman"/>
                <w:sz w:val="24"/>
                <w:szCs w:val="24"/>
              </w:rPr>
              <w:t>, на котор</w:t>
            </w:r>
            <w:r>
              <w:rPr>
                <w:rFonts w:ascii="Times New Roman" w:eastAsia="Times New Roman" w:hAnsi="Times New Roman" w:cs="Times New Roman"/>
                <w:sz w:val="24"/>
                <w:szCs w:val="24"/>
              </w:rPr>
              <w:t>ом</w:t>
            </w:r>
            <w:r>
              <w:rPr>
                <w:rFonts w:ascii="Times New Roman" w:hAnsi="Times New Roman" w:cs="Times New Roman"/>
                <w:sz w:val="24"/>
                <w:szCs w:val="24"/>
              </w:rPr>
              <w:t xml:space="preserve">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c>
          <w:tcPr>
            <w:tcW w:w="3064"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c>
          <w:tcPr>
            <w:tcW w:w="2893"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 xml:space="preserve">лицо, проходящего (проходившего) службу в войсках национальной гвардии Российской Федерации и имеющего специальные звания полиции,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w:t>
            </w:r>
            <w:r>
              <w:rPr>
                <w:rFonts w:ascii="Times New Roman" w:hAnsi="Times New Roman" w:cs="Times New Roman"/>
                <w:sz w:val="24"/>
                <w:szCs w:val="24"/>
                <w:lang w:eastAsia="en-US"/>
              </w:rPr>
              <w:lastRenderedPageBreak/>
              <w:t>специальной военной операции, и являющееся ветераном боевых действий</w:t>
            </w:r>
            <w:proofErr w:type="gramEnd"/>
          </w:p>
        </w:tc>
        <w:tc>
          <w:tcPr>
            <w:tcW w:w="3373" w:type="dxa"/>
            <w:tcBorders>
              <w:top w:val="nil"/>
            </w:tcBorders>
            <w:vAlign w:val="center"/>
          </w:tcPr>
          <w:p w:rsidR="008A5EA4" w:rsidRDefault="004E4DE6">
            <w:pPr>
              <w:widowControl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земельны</w:t>
            </w:r>
            <w:r>
              <w:rPr>
                <w:rFonts w:ascii="Times New Roman" w:eastAsia="Times New Roman" w:hAnsi="Times New Roman" w:cs="Times New Roman"/>
                <w:sz w:val="24"/>
                <w:szCs w:val="24"/>
              </w:rPr>
              <w:t>й</w:t>
            </w:r>
            <w:r>
              <w:rPr>
                <w:rFonts w:ascii="Times New Roman" w:hAnsi="Times New Roman" w:cs="Times New Roman"/>
                <w:sz w:val="24"/>
                <w:szCs w:val="24"/>
              </w:rPr>
              <w:t xml:space="preserve"> участ</w:t>
            </w:r>
            <w:r>
              <w:rPr>
                <w:rFonts w:ascii="Times New Roman" w:eastAsia="Times New Roman" w:hAnsi="Times New Roman" w:cs="Times New Roman"/>
                <w:sz w:val="24"/>
                <w:szCs w:val="24"/>
              </w:rPr>
              <w:t>ок</w:t>
            </w:r>
            <w:r>
              <w:rPr>
                <w:rFonts w:ascii="Times New Roman" w:hAnsi="Times New Roman" w:cs="Times New Roman"/>
                <w:sz w:val="24"/>
                <w:szCs w:val="24"/>
              </w:rPr>
              <w:t>, на котор</w:t>
            </w:r>
            <w:r>
              <w:rPr>
                <w:rFonts w:ascii="Times New Roman" w:eastAsia="Times New Roman" w:hAnsi="Times New Roman" w:cs="Times New Roman"/>
                <w:sz w:val="24"/>
                <w:szCs w:val="24"/>
              </w:rPr>
              <w:t>ом</w:t>
            </w:r>
            <w:r>
              <w:rPr>
                <w:rFonts w:ascii="Times New Roman" w:hAnsi="Times New Roman" w:cs="Times New Roman"/>
                <w:sz w:val="24"/>
                <w:szCs w:val="24"/>
              </w:rPr>
              <w:t xml:space="preserve">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w:t>
            </w:r>
            <w:r>
              <w:rPr>
                <w:rFonts w:ascii="Times New Roman" w:hAnsi="Times New Roman" w:cs="Times New Roman"/>
                <w:sz w:val="24"/>
                <w:szCs w:val="24"/>
                <w:lang w:eastAsia="en-US"/>
              </w:rPr>
              <w:lastRenderedPageBreak/>
              <w:t>собственность указанным гражданам.</w:t>
            </w:r>
          </w:p>
        </w:tc>
        <w:tc>
          <w:tcPr>
            <w:tcW w:w="3064"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8A5EA4">
        <w:tc>
          <w:tcPr>
            <w:tcW w:w="2893"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lastRenderedPageBreak/>
              <w:t>члены семей военнослужащих, погибших (умерших) вследствие увечья (ранения, травмы, контузии) или заболевания, полученного ими в ходе участия в специальной военной операции (далее – члены семей военнослужащих).</w:t>
            </w:r>
            <w:proofErr w:type="gramEnd"/>
          </w:p>
        </w:tc>
        <w:tc>
          <w:tcPr>
            <w:tcW w:w="3373" w:type="dxa"/>
            <w:tcBorders>
              <w:top w:val="nil"/>
            </w:tcBorders>
            <w:vAlign w:val="center"/>
          </w:tcPr>
          <w:p w:rsidR="008A5EA4" w:rsidRDefault="004E4DE6">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земельны</w:t>
            </w:r>
            <w:r>
              <w:rPr>
                <w:rFonts w:ascii="Times New Roman" w:eastAsia="Times New Roman" w:hAnsi="Times New Roman" w:cs="Times New Roman"/>
                <w:sz w:val="24"/>
                <w:szCs w:val="24"/>
              </w:rPr>
              <w:t>й</w:t>
            </w:r>
            <w:r>
              <w:rPr>
                <w:rFonts w:ascii="Times New Roman" w:hAnsi="Times New Roman" w:cs="Times New Roman"/>
                <w:sz w:val="24"/>
                <w:szCs w:val="24"/>
              </w:rPr>
              <w:t xml:space="preserve"> участ</w:t>
            </w:r>
            <w:r>
              <w:rPr>
                <w:rFonts w:ascii="Times New Roman" w:eastAsia="Times New Roman" w:hAnsi="Times New Roman" w:cs="Times New Roman"/>
                <w:sz w:val="24"/>
                <w:szCs w:val="24"/>
              </w:rPr>
              <w:t>ок</w:t>
            </w:r>
            <w:r>
              <w:rPr>
                <w:rFonts w:ascii="Times New Roman" w:hAnsi="Times New Roman" w:cs="Times New Roman"/>
                <w:sz w:val="24"/>
                <w:szCs w:val="24"/>
              </w:rPr>
              <w:t>, на котор</w:t>
            </w:r>
            <w:r>
              <w:rPr>
                <w:rFonts w:ascii="Times New Roman" w:eastAsia="Times New Roman" w:hAnsi="Times New Roman" w:cs="Times New Roman"/>
                <w:sz w:val="24"/>
                <w:szCs w:val="24"/>
              </w:rPr>
              <w:t>ом</w:t>
            </w:r>
            <w:r>
              <w:rPr>
                <w:rFonts w:ascii="Times New Roman" w:hAnsi="Times New Roman" w:cs="Times New Roman"/>
                <w:sz w:val="24"/>
                <w:szCs w:val="24"/>
              </w:rPr>
              <w:t xml:space="preserve">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rPr>
              <w:t xml:space="preserve"> .</w:t>
            </w:r>
            <w:proofErr w:type="gramEnd"/>
          </w:p>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случае</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tc>
        <w:tc>
          <w:tcPr>
            <w:tcW w:w="3064"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w:t>
            </w:r>
            <w:r>
              <w:rPr>
                <w:rFonts w:ascii="Times New Roman" w:hAnsi="Times New Roman" w:cs="Times New Roman"/>
                <w:sz w:val="24"/>
                <w:szCs w:val="24"/>
                <w:lang w:eastAsia="en-US"/>
              </w:rPr>
              <w:lastRenderedPageBreak/>
              <w:t>ведения садоводства, огородничества, и относящийся к имуществу общего пользования некоммерческой организации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Решение органа некоммерческой организации о приобретении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Члены некоммерческой организации, созданной гражданами, которой предоставлен земельный участок для садоводства, огородничества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064" w:type="dxa"/>
            <w:vAlign w:val="center"/>
          </w:tcPr>
          <w:p w:rsidR="008A5EA4" w:rsidRDefault="004E4DE6">
            <w:pPr>
              <w:pStyle w:val="ConsPlusNormal0"/>
              <w:ind w:firstLine="0"/>
              <w:rPr>
                <w:rFonts w:ascii="Times New Roman" w:hAnsi="Times New Roman" w:cs="Times New Roman"/>
                <w:sz w:val="24"/>
                <w:szCs w:val="24"/>
              </w:rPr>
            </w:pPr>
            <w:r>
              <w:rPr>
                <w:rFonts w:ascii="Times New Roman" w:hAnsi="Times New Roman" w:cs="Times New Roman"/>
                <w:color w:val="000000"/>
                <w:sz w:val="24"/>
                <w:szCs w:val="24"/>
                <w:lang w:eastAsia="en-US"/>
              </w:rPr>
              <w:t> Выписка из ЕГРН об объекте недвижимости (об испрашиваемом земельном участке)</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имеющий в собственности жилой дом, право </w:t>
            </w:r>
            <w:proofErr w:type="gramStart"/>
            <w:r>
              <w:rPr>
                <w:rFonts w:ascii="Times New Roman" w:hAnsi="Times New Roman" w:cs="Times New Roman"/>
                <w:sz w:val="24"/>
                <w:szCs w:val="24"/>
                <w:lang w:eastAsia="en-US"/>
              </w:rPr>
              <w:t>собственности</w:t>
            </w:r>
            <w:proofErr w:type="gramEnd"/>
            <w:r>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право собственности на жилой дом</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работающий по основному месту работы в муниципальных образованиях по </w:t>
            </w:r>
            <w:r>
              <w:rPr>
                <w:rFonts w:ascii="Times New Roman" w:hAnsi="Times New Roman" w:cs="Times New Roman"/>
                <w:sz w:val="24"/>
                <w:szCs w:val="24"/>
                <w:lang w:eastAsia="en-US"/>
              </w:rPr>
              <w:lastRenderedPageBreak/>
              <w:t>специальности, которые установлены законом субъекта Российской Федерации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индивидуального жилищного строительства или ведения </w:t>
            </w:r>
            <w:r>
              <w:rPr>
                <w:rFonts w:ascii="Times New Roman" w:hAnsi="Times New Roman" w:cs="Times New Roman"/>
                <w:sz w:val="24"/>
                <w:szCs w:val="24"/>
                <w:lang w:eastAsia="en-US"/>
              </w:rPr>
              <w:lastRenderedPageBreak/>
              <w:t>личного подсобного хозяйства, расположенный в муниципальном образовании, определенном законом субъекта Российской Федерации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Приказ о приеме на работу, выписка из трудовой книжки или трудовой договор (контракт)</w:t>
            </w:r>
          </w:p>
        </w:tc>
      </w:tr>
      <w:tr w:rsidR="008A5EA4">
        <w:trPr>
          <w:trHeight w:val="77"/>
        </w:trPr>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Граждане, имеющие трех и более детей</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c>
          <w:tcPr>
            <w:tcW w:w="3064" w:type="dxa"/>
            <w:vAlign w:val="center"/>
          </w:tcPr>
          <w:p w:rsidR="008A5EA4" w:rsidRDefault="004E4DE6">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Справка с места жительства или иной документ, подтверждающий место жительства заявителя на территории соответствующего муниципального образования области</w:t>
            </w:r>
          </w:p>
        </w:tc>
      </w:tr>
      <w:tr w:rsidR="008A5EA4">
        <w:trPr>
          <w:trHeight w:val="77"/>
        </w:trPr>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Удостоверение многодетной семьи, выданное в соответствии с Законом Саратовской области от 1 августа 2005 года № 74-ЗСО «О мерах социальной поддержки многодетных семей в Саратовской области» на имя заявителя</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законодательством Российской Федерации</w:t>
            </w:r>
          </w:p>
          <w:p w:rsidR="008A5EA4" w:rsidRDefault="008A5EA4">
            <w:pPr>
              <w:pStyle w:val="ConsPlusNormal0"/>
              <w:ind w:firstLine="0"/>
              <w:rPr>
                <w:rFonts w:ascii="Times New Roman" w:hAnsi="Times New Roman" w:cs="Times New Roman"/>
                <w:sz w:val="24"/>
                <w:szCs w:val="24"/>
                <w:lang w:eastAsia="en-US"/>
              </w:rPr>
            </w:pPr>
          </w:p>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c>
          <w:tcPr>
            <w:tcW w:w="9330" w:type="dxa"/>
            <w:gridSpan w:val="3"/>
            <w:vAlign w:val="center"/>
          </w:tcPr>
          <w:p w:rsidR="008A5EA4" w:rsidRDefault="004E4DE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В аренду</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w:t>
            </w:r>
            <w:r>
              <w:rPr>
                <w:rFonts w:ascii="Times New Roman" w:hAnsi="Times New Roman" w:cs="Times New Roman"/>
                <w:sz w:val="24"/>
                <w:szCs w:val="24"/>
                <w:lang w:eastAsia="en-US"/>
              </w:rPr>
              <w:lastRenderedPageBreak/>
              <w:t>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соглашение или иной документ, предусматривающий выполнение международных обязательств</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предназначенных для обеспечения электро-, тепл</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 газо- и водоснабжения, водоотведения, связи, нефтепроводов, объектов федерального, регионального или местного значения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Справка уполномоченного органа об отнесении объекта к объектам регионального или местного значения</w:t>
            </w:r>
          </w:p>
        </w:tc>
      </w:tr>
      <w:tr w:rsidR="008A5EA4">
        <w:trPr>
          <w:trHeight w:val="183"/>
        </w:trPr>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на основании которого образован испрашиваемый земельный участок, принятое до 1 марта 2015 года</w:t>
            </w:r>
          </w:p>
        </w:tc>
      </w:tr>
      <w:tr w:rsidR="008A5EA4">
        <w:trPr>
          <w:trHeight w:val="3231"/>
        </w:trPr>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Договор аренды исходного земельного участка в случае, если такой договор заключен до дня вступления в силу Федерального </w:t>
            </w:r>
            <w:hyperlink r:id="rId9">
              <w:r>
                <w:rPr>
                  <w:rFonts w:ascii="Times New Roman" w:hAnsi="Times New Roman" w:cs="Times New Roman"/>
                  <w:sz w:val="24"/>
                  <w:szCs w:val="24"/>
                  <w:lang w:eastAsia="en-US"/>
                </w:rPr>
                <w:t>закона</w:t>
              </w:r>
            </w:hyperlink>
            <w:r>
              <w:rPr>
                <w:rFonts w:ascii="Times New Roman" w:hAnsi="Times New Roman" w:cs="Times New Roman"/>
                <w:sz w:val="24"/>
                <w:szCs w:val="24"/>
                <w:lang w:eastAsia="en-US"/>
              </w:rPr>
              <w:t xml:space="preserve"> от 21 июля 1997 года № 122-ФЗ «О государственной регистрации прав на недвижимое имущество и сделок с ним»</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w:t>
            </w:r>
            <w:r>
              <w:rPr>
                <w:rFonts w:ascii="Times New Roman" w:hAnsi="Times New Roman" w:cs="Times New Roman"/>
                <w:sz w:val="24"/>
                <w:szCs w:val="24"/>
                <w:lang w:eastAsia="en-US"/>
              </w:rPr>
              <w:lastRenderedPageBreak/>
              <w:t>территории лицу, с которым был заключен договор аренды такого земельного участка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Договор о комплексном освоении территории</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общего собрания членов некоммерческой организации о распределении испрашиваемого земельного участка заявителю</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некоммерческой организации о приобретении земельного участка</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некоммерческой организации о распределении земельного участка заявителю</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Некоммерческая организация, созданная гражданами, которой предоставлен земельный </w:t>
            </w:r>
            <w:r>
              <w:rPr>
                <w:rFonts w:ascii="Times New Roman" w:hAnsi="Times New Roman" w:cs="Times New Roman"/>
                <w:sz w:val="24"/>
                <w:szCs w:val="24"/>
                <w:lang w:eastAsia="en-US"/>
              </w:rPr>
              <w:lastRenderedPageBreak/>
              <w:t>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Ограниченный в обороте земельный участок, образованный в результате раздела земельного участка, </w:t>
            </w:r>
            <w:r>
              <w:rPr>
                <w:rFonts w:ascii="Times New Roman" w:hAnsi="Times New Roman" w:cs="Times New Roman"/>
                <w:sz w:val="24"/>
                <w:szCs w:val="24"/>
                <w:lang w:eastAsia="en-US"/>
              </w:rPr>
              <w:lastRenderedPageBreak/>
              <w:t>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Документы, удостоверяющие (устанавливающие) права заявителя на </w:t>
            </w:r>
            <w:r>
              <w:rPr>
                <w:rFonts w:ascii="Times New Roman" w:hAnsi="Times New Roman" w:cs="Times New Roman"/>
                <w:sz w:val="24"/>
                <w:szCs w:val="24"/>
                <w:lang w:eastAsia="en-US"/>
              </w:rPr>
              <w:lastRenderedPageBreak/>
              <w:t>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органа некоммерческой организации о приобретении земельного участка</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
              <w:r>
                <w:rPr>
                  <w:rFonts w:ascii="Times New Roman" w:hAnsi="Times New Roman" w:cs="Times New Roman"/>
                  <w:sz w:val="24"/>
                  <w:szCs w:val="24"/>
                  <w:lang w:eastAsia="en-US"/>
                </w:rPr>
                <w:t>статьей 39.20</w:t>
              </w:r>
            </w:hyperlink>
            <w:r>
              <w:rPr>
                <w:rFonts w:ascii="Times New Roman" w:hAnsi="Times New Roman" w:cs="Times New Roman"/>
                <w:sz w:val="24"/>
                <w:szCs w:val="24"/>
                <w:lang w:eastAsia="en-US"/>
              </w:rPr>
              <w:t xml:space="preserve"> Земельного кодекса, на праве оперативного управления</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сооружения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объекта незавершенного строительства</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Сообщение заявителя </w:t>
            </w:r>
            <w:r>
              <w:rPr>
                <w:rFonts w:ascii="Times New Roman" w:hAnsi="Times New Roman" w:cs="Times New Roman"/>
                <w:sz w:val="24"/>
                <w:szCs w:val="24"/>
                <w:lang w:eastAsia="en-US"/>
              </w:rPr>
              <w:lastRenderedPageBreak/>
              <w:t>(заявителей),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Юридическое лицо, использующее земельный участок на праве постоянного (бессрочного) пользования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64" w:type="dxa"/>
            <w:vAlign w:val="center"/>
          </w:tcPr>
          <w:p w:rsidR="008A5EA4" w:rsidRDefault="004E4DE6">
            <w:pPr>
              <w:pStyle w:val="a9"/>
              <w:widowControl w:val="0"/>
              <w:spacing w:after="0"/>
              <w:rPr>
                <w:rFonts w:ascii="Times New Roman" w:hAnsi="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p w:rsidR="008A5EA4" w:rsidRDefault="004E4DE6">
            <w:pPr>
              <w:pStyle w:val="a9"/>
              <w:widowControl w:val="0"/>
              <w:spacing w:after="0"/>
              <w:rPr>
                <w:rFonts w:ascii="Times New Roman" w:hAnsi="Times New Roman"/>
                <w:sz w:val="24"/>
                <w:szCs w:val="24"/>
              </w:rPr>
            </w:pPr>
            <w:bookmarkStart w:id="1" w:name="dst100096"/>
            <w:bookmarkEnd w:id="1"/>
            <w:r>
              <w:rPr>
                <w:rFonts w:ascii="Times New Roman" w:hAnsi="Times New Roman"/>
                <w:sz w:val="24"/>
                <w:szCs w:val="24"/>
              </w:rPr>
              <w:t>* Выписка из ЕГРЮЛ о юридическом лице, являющемся заявителем</w:t>
            </w:r>
          </w:p>
          <w:p w:rsidR="008A5EA4" w:rsidRDefault="004E4DE6">
            <w:pPr>
              <w:pStyle w:val="a9"/>
              <w:widowControl w:val="0"/>
              <w:spacing w:after="0"/>
              <w:rPr>
                <w:rFonts w:ascii="Times New Roman" w:hAnsi="Times New Roman"/>
                <w:sz w:val="24"/>
                <w:szCs w:val="24"/>
              </w:rPr>
            </w:pPr>
            <w:bookmarkStart w:id="2" w:name="dst100097"/>
            <w:bookmarkEnd w:id="2"/>
            <w:r>
              <w:rPr>
                <w:rFonts w:ascii="Times New Roman" w:hAnsi="Times New Roman"/>
                <w:sz w:val="24"/>
                <w:szCs w:val="24"/>
              </w:rPr>
              <w:t>* Выписка из ЕГРИП об индивидуальном предпринимателе, являющемся заявителем</w:t>
            </w:r>
          </w:p>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развитии застроенной территории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об освоении территории в целях строительства жилья экономического класса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об освоении территории в целях строительства жилья экономического класса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комплексного освоения территории в целях строительства жилья экономического класса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 в целях строительства жилья экономического класса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Случаи предоставления земельных участков устанавливаются федеральным законом или законом субъекта Российской </w:t>
            </w:r>
            <w:r>
              <w:rPr>
                <w:rFonts w:ascii="Times New Roman" w:hAnsi="Times New Roman" w:cs="Times New Roman"/>
                <w:sz w:val="24"/>
                <w:szCs w:val="24"/>
                <w:lang w:eastAsia="en-US"/>
              </w:rPr>
              <w:lastRenderedPageBreak/>
              <w:t>Федерации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Выданный уполномоченным органом документ, подтверждающий принадлежность </w:t>
            </w:r>
            <w:r>
              <w:rPr>
                <w:rFonts w:ascii="Times New Roman" w:hAnsi="Times New Roman" w:cs="Times New Roman"/>
                <w:sz w:val="24"/>
                <w:szCs w:val="24"/>
                <w:lang w:eastAsia="en-US"/>
              </w:rPr>
              <w:lastRenderedPageBreak/>
              <w:t>гражданина к категории граждан, обладающих правом на первоочередное или внеочередное приобретение земельных участков</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 предварительном согласовании предоставления земельного участка, если такое решение принято иным уполномоченным органом</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Казачье общество</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Свидетельство о внесении казачьего общества в государственный Реестр казачьих обществ в Российской Федерации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ограниченный в обороте</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A5EA4">
        <w:trPr>
          <w:trHeight w:val="4830"/>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Недропользователь</w:t>
            </w:r>
            <w:proofErr w:type="spellEnd"/>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Резидент особой экономической зоны</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Свидетельство, удостоверяющее регистрацию лица в качестве резидента особой экономической зоны</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Соглашение об управлении особой экономической зоной</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с которым уполномоченным Правительством Российской Федерации федеральным органом исполнительной власти </w:t>
            </w:r>
            <w:r>
              <w:rPr>
                <w:rFonts w:ascii="Times New Roman" w:hAnsi="Times New Roman" w:cs="Times New Roman"/>
                <w:sz w:val="24"/>
                <w:szCs w:val="24"/>
                <w:lang w:eastAsia="en-US"/>
              </w:rPr>
              <w:lastRenderedPageBreak/>
              <w:t>заключено соглашение о взаимодействии в сфере развития инфраструктуры особой экономической зоны</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расположенный в границах особой экономической зоны или на прилегающей к ней территории, предназначенный для строительства объектов </w:t>
            </w:r>
            <w:r>
              <w:rPr>
                <w:rFonts w:ascii="Times New Roman" w:hAnsi="Times New Roman" w:cs="Times New Roman"/>
                <w:sz w:val="24"/>
                <w:szCs w:val="24"/>
                <w:lang w:eastAsia="en-US"/>
              </w:rPr>
              <w:lastRenderedPageBreak/>
              <w:t>инфраструктуры этой зоны</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Соглашение о взаимодействии в сфере развития инфраструктуры особой экономической зоны</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Лицо, с которым заключено концессионное соглашение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концессионным соглашением</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Концессионное соглашение</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об освоении территории в целях строительства и эксплуатации наемного дома коммерческого использования</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об освоении территории в целях строительства и эксплуатации наемного дома социального использования</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с которым заключено </w:t>
            </w:r>
            <w:proofErr w:type="spellStart"/>
            <w:r>
              <w:rPr>
                <w:rFonts w:ascii="Times New Roman" w:hAnsi="Times New Roman" w:cs="Times New Roman"/>
                <w:sz w:val="24"/>
                <w:szCs w:val="24"/>
                <w:lang w:eastAsia="en-US"/>
              </w:rPr>
              <w:t>охотхозяйственное</w:t>
            </w:r>
            <w:proofErr w:type="spellEnd"/>
            <w:r>
              <w:rPr>
                <w:rFonts w:ascii="Times New Roman" w:hAnsi="Times New Roman" w:cs="Times New Roman"/>
                <w:sz w:val="24"/>
                <w:szCs w:val="24"/>
                <w:lang w:eastAsia="en-US"/>
              </w:rPr>
              <w:t xml:space="preserve"> соглашение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видов деятельности в сфере охотничьего хозяйства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Охотхозяйственное</w:t>
            </w:r>
            <w:proofErr w:type="spellEnd"/>
            <w:r>
              <w:rPr>
                <w:rFonts w:ascii="Times New Roman" w:hAnsi="Times New Roman" w:cs="Times New Roman"/>
                <w:sz w:val="24"/>
                <w:szCs w:val="24"/>
                <w:lang w:eastAsia="en-US"/>
              </w:rPr>
              <w:t xml:space="preserve"> соглашение</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испрашивающее земельный участок для размещения водохранилища и (или) гидротехнического сооружения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водохранилища и (или) гидротехнического сооружения</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rPr>
          <w:trHeight w:val="3910"/>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Государственная компания «Российские автомобильные дороги»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rPr>
          <w:trHeight w:val="4055"/>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Открытое акционерное общество «Российские железные дороги»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Резидент зоны территориального развития, включенный в реестр резидентов зоны территориального развития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в границах зоны территориального развития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Инвестиционная декларация, в составе которой представлен инвестиционный проект</w:t>
            </w:r>
          </w:p>
        </w:tc>
      </w:tr>
      <w:tr w:rsidR="008A5EA4" w:rsidTr="004E4DE6">
        <w:trPr>
          <w:trHeight w:val="3764"/>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обладающее правом на добычу (вылов) водных биологических ресурсов</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rPr>
          <w:trHeight w:val="4307"/>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или юридическое лицо, являющиеся арендатором земельного участка, предназначенного для </w:t>
            </w:r>
            <w:r>
              <w:rPr>
                <w:rFonts w:ascii="Times New Roman" w:hAnsi="Times New Roman" w:cs="Times New Roman"/>
                <w:sz w:val="24"/>
                <w:szCs w:val="24"/>
                <w:lang w:eastAsia="en-US"/>
              </w:rPr>
              <w:lastRenderedPageBreak/>
              <w:t>ведения сельскохозяйственного производства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ведения сельскохозяйственного производства и используемый на основании договора </w:t>
            </w:r>
            <w:r>
              <w:rPr>
                <w:rFonts w:ascii="Times New Roman" w:hAnsi="Times New Roman" w:cs="Times New Roman"/>
                <w:sz w:val="24"/>
                <w:szCs w:val="24"/>
                <w:lang w:eastAsia="en-US"/>
              </w:rPr>
              <w:lastRenderedPageBreak/>
              <w:t>аренды</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Документы, подтверждающие использование земельного участка в соответствии с Федеральным </w:t>
            </w:r>
            <w:hyperlink r:id="rId11">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w:t>
            </w:r>
            <w:r>
              <w:rPr>
                <w:rFonts w:ascii="Times New Roman" w:hAnsi="Times New Roman" w:cs="Times New Roman"/>
                <w:sz w:val="24"/>
                <w:szCs w:val="24"/>
                <w:lang w:eastAsia="en-US"/>
              </w:rPr>
              <w:lastRenderedPageBreak/>
              <w:t>24 июля 2002 г. N 101-ФЗ "Об обороте земель сельскохозяйственного назначения"</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Арендатор земельного участка, имеющий право на заключение нового договора аренды земельного участка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используемый на основании договора аренды</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9330" w:type="dxa"/>
            <w:gridSpan w:val="3"/>
            <w:vAlign w:val="center"/>
          </w:tcPr>
          <w:p w:rsidR="008A5EA4" w:rsidRDefault="004E4DE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В постоянное (бессрочное) пользование</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9330" w:type="dxa"/>
            <w:gridSpan w:val="3"/>
            <w:vAlign w:val="center"/>
          </w:tcPr>
          <w:p w:rsidR="008A5EA4" w:rsidRDefault="004E4DE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В безвозмездное пользование</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необходимый для осуществления деятельности </w:t>
            </w:r>
            <w:r>
              <w:rPr>
                <w:rFonts w:ascii="Times New Roman" w:hAnsi="Times New Roman" w:cs="Times New Roman"/>
                <w:sz w:val="24"/>
                <w:szCs w:val="24"/>
                <w:lang w:eastAsia="en-US"/>
              </w:rPr>
              <w:lastRenderedPageBreak/>
              <w:t>казенного предприятия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Документы, предусмотренные настоящим Перечнем, </w:t>
            </w:r>
            <w:r>
              <w:rPr>
                <w:rFonts w:ascii="Times New Roman" w:hAnsi="Times New Roman" w:cs="Times New Roman"/>
                <w:sz w:val="24"/>
                <w:szCs w:val="24"/>
                <w:lang w:eastAsia="en-US"/>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Центр исторического наследия президентов Российской Федерации, прекративших исполнение своих полномочий</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Работник организации, которой земельный участок предоставлен на праве постоянного (бессрочного) пользования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 виде служебного надела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Приказ о приеме на работу, выписка из трудовой книжки или трудовой договор (контракт)</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A5EA4">
        <w:tc>
          <w:tcPr>
            <w:tcW w:w="289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3373" w:type="dxa"/>
            <w:vMerge w:val="restart"/>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безвозмездного пользования зданием, сооружением, если право на такое здание, сооружение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A5EA4">
        <w:tc>
          <w:tcPr>
            <w:tcW w:w="289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373"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Лицо, с которым в </w:t>
            </w:r>
            <w:r>
              <w:rPr>
                <w:rFonts w:ascii="Times New Roman" w:hAnsi="Times New Roman" w:cs="Times New Roman"/>
                <w:sz w:val="24"/>
                <w:szCs w:val="24"/>
                <w:lang w:eastAsia="en-US"/>
              </w:rPr>
              <w:lastRenderedPageBreak/>
              <w:t xml:space="preserve">соответствии с Федеральным </w:t>
            </w:r>
            <w:hyperlink r:id="rId12">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Гражданско-правовые </w:t>
            </w:r>
            <w:r>
              <w:rPr>
                <w:rFonts w:ascii="Times New Roman" w:hAnsi="Times New Roman" w:cs="Times New Roman"/>
                <w:sz w:val="24"/>
                <w:szCs w:val="24"/>
                <w:lang w:eastAsia="en-US"/>
              </w:rPr>
              <w:lastRenderedPageBreak/>
              <w:t>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Соглашение о создании крестьянского (фермерского) хозяйства в случае, если фермерское хозяйство создано несколькими гражданами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Приказ о приеме на работу, выписка из трудовой книжки или трудовой договор (контракт)</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найма служебного жилого помещения</w:t>
            </w:r>
          </w:p>
        </w:tc>
      </w:tr>
      <w:tr w:rsidR="008A5EA4" w:rsidTr="004E4DE6">
        <w:trPr>
          <w:trHeight w:val="2393"/>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испрашивающий земельный участок для сельскохозяйственной деятельности (в том числе пчеловодства) для собственных нужд</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Лесной участок</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rsidTr="004E4DE6">
        <w:trPr>
          <w:trHeight w:val="3546"/>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sz w:val="24"/>
                <w:szCs w:val="24"/>
                <w:lang w:eastAsia="en-US"/>
              </w:rPr>
              <w:t>охотхозяйственного</w:t>
            </w:r>
            <w:proofErr w:type="spellEnd"/>
            <w:r>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rsidTr="004E4DE6">
        <w:trPr>
          <w:trHeight w:val="1541"/>
        </w:trPr>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c>
          <w:tcPr>
            <w:tcW w:w="3064"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в целях жилищного строительства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Лицо, с которым в соответствии с Федеральным </w:t>
            </w:r>
            <w:hyperlink r:id="rId13">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14">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w:t>
            </w:r>
            <w:r>
              <w:rPr>
                <w:rFonts w:ascii="Times New Roman" w:hAnsi="Times New Roman" w:cs="Times New Roman"/>
                <w:sz w:val="24"/>
                <w:szCs w:val="24"/>
                <w:lang w:eastAsia="en-US"/>
              </w:rPr>
              <w:lastRenderedPageBreak/>
              <w:t>контракт на выполнение работ, оказание услуг для обеспечения обороны страны и безопасности государства, осуществляемых полностью за</w:t>
            </w:r>
            <w:proofErr w:type="gramEnd"/>
            <w:r>
              <w:rPr>
                <w:rFonts w:ascii="Times New Roman" w:hAnsi="Times New Roman" w:cs="Times New Roman"/>
                <w:sz w:val="24"/>
                <w:szCs w:val="24"/>
                <w:lang w:eastAsia="en-US"/>
              </w:rPr>
              <w:t xml:space="preserve"> счет средств федерального бюджета</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5">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16">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Государственный контракт</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субъекта Российской Федерации о создании некоммерческой организации</w:t>
            </w:r>
          </w:p>
        </w:tc>
      </w:tr>
      <w:tr w:rsidR="008A5EA4">
        <w:tc>
          <w:tcPr>
            <w:tcW w:w="289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право безвозмездного </w:t>
            </w:r>
            <w:proofErr w:type="gramStart"/>
            <w:r>
              <w:rPr>
                <w:rFonts w:ascii="Times New Roman" w:hAnsi="Times New Roman" w:cs="Times New Roman"/>
                <w:sz w:val="24"/>
                <w:szCs w:val="24"/>
                <w:lang w:eastAsia="en-US"/>
              </w:rPr>
              <w:t>пользования</w:t>
            </w:r>
            <w:proofErr w:type="gramEnd"/>
            <w:r>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373"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взамен земельного участка, изъятого для государственных или муниципальных нужд</w:t>
            </w:r>
          </w:p>
        </w:tc>
        <w:tc>
          <w:tcPr>
            <w:tcW w:w="3064"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8A5EA4" w:rsidRDefault="008A5EA4">
      <w:pPr>
        <w:pStyle w:val="ConsPlusTitle"/>
        <w:ind w:left="6372" w:firstLine="3"/>
        <w:jc w:val="both"/>
        <w:rPr>
          <w:rFonts w:ascii="Times New Roman" w:hAnsi="Times New Roman" w:cs="Times New Roman"/>
          <w:b w:val="0"/>
          <w:sz w:val="24"/>
          <w:szCs w:val="24"/>
        </w:rPr>
      </w:pPr>
    </w:p>
    <w:p w:rsidR="008A5EA4" w:rsidRDefault="004E4DE6">
      <w:pPr>
        <w:spacing w:after="0" w:line="240" w:lineRule="auto"/>
        <w:ind w:firstLine="54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8A5EA4" w:rsidRDefault="008A5EA4">
      <w:pPr>
        <w:spacing w:after="0" w:line="240" w:lineRule="auto"/>
        <w:ind w:firstLine="540"/>
        <w:jc w:val="center"/>
        <w:rPr>
          <w:rFonts w:ascii="Times New Roman" w:eastAsia="Times New Roman" w:hAnsi="Times New Roman" w:cs="Times New Roman"/>
          <w:b/>
          <w:sz w:val="24"/>
          <w:szCs w:val="24"/>
          <w:lang w:eastAsia="ru-RU"/>
        </w:rPr>
      </w:pPr>
    </w:p>
    <w:p w:rsidR="008A5EA4" w:rsidRDefault="004E4DE6">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w:t>
      </w:r>
    </w:p>
    <w:tbl>
      <w:tblPr>
        <w:tblStyle w:val="af5"/>
        <w:tblW w:w="4850" w:type="pct"/>
        <w:tblInd w:w="108" w:type="dxa"/>
        <w:tblLayout w:type="fixed"/>
        <w:tblLook w:val="04A0" w:firstRow="1" w:lastRow="0" w:firstColumn="1" w:lastColumn="0" w:noHBand="0" w:noVBand="1"/>
      </w:tblPr>
      <w:tblGrid>
        <w:gridCol w:w="2657"/>
        <w:gridCol w:w="2605"/>
        <w:gridCol w:w="4022"/>
      </w:tblGrid>
      <w:tr w:rsidR="008A5EA4">
        <w:trPr>
          <w:trHeight w:val="20"/>
        </w:trPr>
        <w:tc>
          <w:tcPr>
            <w:tcW w:w="9074" w:type="dxa"/>
            <w:gridSpan w:val="3"/>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собственность за плату</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образованный из земельного участка, предоставленного в аренду для комплексного </w:t>
            </w:r>
            <w:r>
              <w:rPr>
                <w:rFonts w:ascii="Times New Roman" w:hAnsi="Times New Roman" w:cs="Times New Roman"/>
                <w:sz w:val="24"/>
                <w:szCs w:val="24"/>
                <w:lang w:eastAsia="en-US"/>
              </w:rPr>
              <w:lastRenderedPageBreak/>
              <w:t>освоения территории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Единого государственного реестра прав на </w:t>
            </w:r>
            <w:r>
              <w:rPr>
                <w:rFonts w:ascii="Times New Roman" w:hAnsi="Times New Roman" w:cs="Times New Roman"/>
                <w:sz w:val="24"/>
                <w:szCs w:val="24"/>
                <w:lang w:eastAsia="en-US"/>
              </w:rPr>
              <w:lastRenderedPageBreak/>
              <w:t>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Единого государственного реестра юридических лиц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rFonts w:ascii="Times New Roman" w:hAnsi="Times New Roman" w:cs="Times New Roman"/>
                <w:sz w:val="24"/>
                <w:szCs w:val="24"/>
                <w:lang w:eastAsia="en-US"/>
              </w:rPr>
              <w:lastRenderedPageBreak/>
              <w:t>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Договор о комплексном освоении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которому предоставлен земельный участок для ведения дачного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здания, сооружения либо помещения в здании, сооружении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расположено здание, сооружение</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или юридическое лицо, являющиеся арендатором земельного участка, предназначенного для ведения сельскохозяйственного </w:t>
            </w:r>
            <w:r>
              <w:rPr>
                <w:rFonts w:ascii="Times New Roman" w:hAnsi="Times New Roman" w:cs="Times New Roman"/>
                <w:sz w:val="24"/>
                <w:szCs w:val="24"/>
                <w:lang w:eastAsia="en-US"/>
              </w:rPr>
              <w:lastRenderedPageBreak/>
              <w:t>производства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9074" w:type="dxa"/>
            <w:gridSpan w:val="3"/>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собственность бесплатно</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Некоммерческая организация, созданная гражданами, которой предоставлен земельный участок для садоводства, огородничества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Члены некоммерческой организации, созданной гражданами, которой предоставлен земельный участок для садоводства, огородничества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некоммерческой организации, членом которой является гражданин</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которому земельный участок предоставлен в безвозмездное пользование на срок не более чем шесть лет для ведения личного </w:t>
            </w:r>
            <w:r>
              <w:rPr>
                <w:rFonts w:ascii="Times New Roman" w:hAnsi="Times New Roman" w:cs="Times New Roman"/>
                <w:sz w:val="24"/>
                <w:szCs w:val="24"/>
                <w:lang w:eastAsia="en-US"/>
              </w:rPr>
              <w:lastRenderedPageBreak/>
              <w:t>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ведения личного подсобного хозяйства или для осуществления крестьянским </w:t>
            </w:r>
            <w:r>
              <w:rPr>
                <w:rFonts w:ascii="Times New Roman" w:hAnsi="Times New Roman" w:cs="Times New Roman"/>
                <w:sz w:val="24"/>
                <w:szCs w:val="24"/>
                <w:lang w:eastAsia="en-US"/>
              </w:rPr>
              <w:lastRenderedPageBreak/>
              <w:t>(фермерским) хозяйством его деятельности и используемый более пяти лет в соответствии с разрешенным использованием</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8A5EA4">
        <w:trPr>
          <w:trHeight w:val="976"/>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w:t>
            </w:r>
          </w:p>
        </w:tc>
      </w:tr>
      <w:tr w:rsidR="008A5EA4">
        <w:trPr>
          <w:trHeight w:val="976"/>
        </w:trPr>
        <w:tc>
          <w:tcPr>
            <w:tcW w:w="2597"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Гражданин, имеющий в собственности жилой дом, право </w:t>
            </w:r>
            <w:proofErr w:type="gramStart"/>
            <w:r>
              <w:rPr>
                <w:rFonts w:ascii="Times New Roman" w:hAnsi="Times New Roman" w:cs="Times New Roman"/>
                <w:sz w:val="24"/>
                <w:szCs w:val="24"/>
                <w:lang w:eastAsia="en-US"/>
              </w:rPr>
              <w:t>собственности</w:t>
            </w:r>
            <w:proofErr w:type="gramEnd"/>
            <w:r>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546" w:type="dxa"/>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3931" w:type="dxa"/>
            <w:vAlign w:val="center"/>
          </w:tcPr>
          <w:p w:rsidR="008A5EA4" w:rsidRDefault="008A5EA4">
            <w:pPr>
              <w:pStyle w:val="ConsPlusNormal0"/>
              <w:ind w:firstLine="0"/>
              <w:rPr>
                <w:rFonts w:ascii="Times New Roman" w:hAnsi="Times New Roman" w:cs="Times New Roman"/>
                <w:sz w:val="24"/>
                <w:szCs w:val="24"/>
                <w:lang w:eastAsia="en-US"/>
              </w:rPr>
            </w:pPr>
          </w:p>
        </w:tc>
      </w:tr>
      <w:tr w:rsidR="008A5EA4">
        <w:trPr>
          <w:trHeight w:val="976"/>
        </w:trPr>
        <w:tc>
          <w:tcPr>
            <w:tcW w:w="2597"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t>Военнослужащий, в том числе уволенный в запас (отставку), удостоенный звания Героя Российской Федерации за заслуги, проявленные в ходе участия в специальной военной операции, или награжденный орденами Российской Федерации за заслуги, проявленные в ходе участия в специальной военной операции, и являющийся ветераном боевых действий</w:t>
            </w:r>
            <w:proofErr w:type="gramEnd"/>
          </w:p>
        </w:tc>
        <w:tc>
          <w:tcPr>
            <w:tcW w:w="254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 xml:space="preserve">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w:t>
            </w:r>
            <w:r>
              <w:rPr>
                <w:rFonts w:ascii="Times New Roman" w:hAnsi="Times New Roman" w:cs="Times New Roman"/>
                <w:sz w:val="24"/>
                <w:szCs w:val="24"/>
                <w:lang w:eastAsia="en-US"/>
              </w:rPr>
              <w:lastRenderedPageBreak/>
              <w:t>порядке</w:t>
            </w:r>
            <w:proofErr w:type="gramStart"/>
            <w:r>
              <w:rPr>
                <w:rFonts w:ascii="Times New Roman" w:hAnsi="Times New Roman" w:cs="Times New Roman"/>
                <w:sz w:val="24"/>
                <w:szCs w:val="24"/>
                <w:lang w:eastAsia="en-US"/>
              </w:rPr>
              <w:t xml:space="preserve"> .</w:t>
            </w:r>
            <w:proofErr w:type="gramEnd"/>
          </w:p>
        </w:tc>
        <w:tc>
          <w:tcPr>
            <w:tcW w:w="3931" w:type="dxa"/>
            <w:tcBorders>
              <w:top w:val="nil"/>
            </w:tcBorders>
            <w:vAlign w:val="center"/>
          </w:tcPr>
          <w:p w:rsidR="008A5EA4" w:rsidRDefault="004E4DE6">
            <w:pPr>
              <w:pStyle w:val="ConsPlusNormal0"/>
              <w:ind w:firstLine="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976"/>
        </w:trPr>
        <w:tc>
          <w:tcPr>
            <w:tcW w:w="2597"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lastRenderedPageBreak/>
              <w:t>лицо, заключившее (заключавшее)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roofErr w:type="gramEnd"/>
          </w:p>
        </w:tc>
        <w:tc>
          <w:tcPr>
            <w:tcW w:w="254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tc>
        <w:tc>
          <w:tcPr>
            <w:tcW w:w="3931"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976"/>
        </w:trPr>
        <w:tc>
          <w:tcPr>
            <w:tcW w:w="2597"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лицо, проходящего (проходившего) службу в войсках национальной гвардии Российской Федерации и имеющего специальные звания полиции, удостоенное звания Героя Российской Федерации за заслуги, проявленные в ходе участия в специальной военной операции,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roofErr w:type="gramEnd"/>
          </w:p>
        </w:tc>
        <w:tc>
          <w:tcPr>
            <w:tcW w:w="254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tc>
        <w:tc>
          <w:tcPr>
            <w:tcW w:w="3931" w:type="dxa"/>
            <w:tcBorders>
              <w:top w:val="nil"/>
            </w:tcBorders>
            <w:vAlign w:val="center"/>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976"/>
        </w:trPr>
        <w:tc>
          <w:tcPr>
            <w:tcW w:w="2597"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lastRenderedPageBreak/>
              <w:t xml:space="preserve"> </w:t>
            </w:r>
            <w:proofErr w:type="gramStart"/>
            <w:r>
              <w:rPr>
                <w:rFonts w:ascii="Times New Roman" w:hAnsi="Times New Roman" w:cs="Times New Roman"/>
                <w:sz w:val="24"/>
                <w:szCs w:val="24"/>
                <w:lang w:eastAsia="en-US"/>
              </w:rPr>
              <w:t>члены семей военнослужащих, погибших (умерших) вследствие увечья (ранения, травмы, контузии) или заболевания, полученного ими в ходе участия в специальной военной операции (далее – члены семей военнослужащих).</w:t>
            </w:r>
            <w:proofErr w:type="gramEnd"/>
          </w:p>
        </w:tc>
        <w:tc>
          <w:tcPr>
            <w:tcW w:w="2546" w:type="dxa"/>
            <w:tcBorders>
              <w:top w:val="nil"/>
            </w:tcBorders>
            <w:vAlign w:val="center"/>
          </w:tcPr>
          <w:p w:rsidR="008A5EA4" w:rsidRDefault="004E4DE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земельный участок, на котором расположены принадлежащие гражданам индивидуальные жилые дома, право собственности на которые зарегистрировано в установленном порядке</w:t>
            </w:r>
            <w:proofErr w:type="gramStart"/>
            <w:r>
              <w:rPr>
                <w:rFonts w:ascii="Times New Roman" w:hAnsi="Times New Roman" w:cs="Times New Roman"/>
                <w:sz w:val="24"/>
                <w:szCs w:val="24"/>
                <w:lang w:eastAsia="en-US"/>
              </w:rPr>
              <w:t xml:space="preserve"> .</w:t>
            </w:r>
            <w:proofErr w:type="gramEnd"/>
          </w:p>
        </w:tc>
        <w:tc>
          <w:tcPr>
            <w:tcW w:w="3931" w:type="dxa"/>
            <w:tcBorders>
              <w:top w:val="nil"/>
            </w:tcBorders>
            <w:vAlign w:val="center"/>
          </w:tcPr>
          <w:p w:rsidR="008A5EA4" w:rsidRDefault="004E4DE6">
            <w:pPr>
              <w:pStyle w:val="ConsPlusNormal0"/>
              <w:ind w:firstLine="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Граждане, имеющие трех и более детей</w:t>
            </w:r>
          </w:p>
        </w:tc>
        <w:tc>
          <w:tcPr>
            <w:tcW w:w="2546" w:type="dxa"/>
            <w:vMerge w:val="restart"/>
          </w:tcPr>
          <w:p w:rsidR="008A5EA4" w:rsidRDefault="004E4DE6">
            <w:pPr>
              <w:pStyle w:val="ConsPlusNormal0"/>
              <w:ind w:firstLine="0"/>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lang w:eastAsia="en-US"/>
              </w:rPr>
              <w:t xml:space="preserve">Земельный участок, государственная собственность на которые на разграничена или находящийся в муниципальной собственности для индивидуального жилищного строительства, дачного строительства, ведения садоводства или </w:t>
            </w:r>
            <w:r>
              <w:rPr>
                <w:rFonts w:ascii="Times New Roman" w:hAnsi="Times New Roman" w:cs="Times New Roman"/>
                <w:sz w:val="24"/>
                <w:szCs w:val="24"/>
                <w:lang w:eastAsia="en-US"/>
              </w:rPr>
              <w:lastRenderedPageBreak/>
              <w:t xml:space="preserve">огородничества, </w:t>
            </w:r>
            <w:r>
              <w:rPr>
                <w:rFonts w:ascii="Times New Roman" w:eastAsiaTheme="minorHAnsi" w:hAnsi="Times New Roman" w:cs="Times New Roman"/>
                <w:sz w:val="24"/>
                <w:szCs w:val="24"/>
                <w:lang w:eastAsia="en-US"/>
              </w:rPr>
              <w:t>включенный в перечень земельных участков, предназначенных для предоставления в собственность бесплатно гражданам, утвержденный органом местного самоуправления</w:t>
            </w:r>
            <w:proofErr w:type="gramEnd"/>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1616"/>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1616"/>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hAnsi="Times New Roman" w:cs="Times New Roman"/>
                <w:sz w:val="24"/>
                <w:szCs w:val="24"/>
              </w:rPr>
            </w:pPr>
          </w:p>
        </w:tc>
        <w:tc>
          <w:tcPr>
            <w:tcW w:w="3931" w:type="dxa"/>
          </w:tcPr>
          <w:p w:rsidR="008A5EA4" w:rsidRDefault="004E4DE6">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Отдельные категории граждан и (или) некоммерческие организации, созданные гражданами, устанавливаемые федеральным законом</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2546"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20"/>
        </w:trPr>
        <w:tc>
          <w:tcPr>
            <w:tcW w:w="2597"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546"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A5EA4">
        <w:trPr>
          <w:trHeight w:val="20"/>
        </w:trPr>
        <w:tc>
          <w:tcPr>
            <w:tcW w:w="9074" w:type="dxa"/>
            <w:gridSpan w:val="3"/>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аренду</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Указ или распоряжение Президента Российской Федерации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предназначенный для </w:t>
            </w:r>
            <w:r>
              <w:rPr>
                <w:rFonts w:ascii="Times New Roman" w:hAnsi="Times New Roman" w:cs="Times New Roman"/>
                <w:sz w:val="24"/>
                <w:szCs w:val="24"/>
                <w:lang w:eastAsia="en-US"/>
              </w:rPr>
              <w:lastRenderedPageBreak/>
              <w:t>размещения объектов социально-культурного и коммунально-бытового назначения, реализации масштабных инвестиционных проектов</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Распоряжение Правительства Российской Федерации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Распоряжение высшего должностного лица субъекта Российской Федерации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2546"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c>
          <w:tcPr>
            <w:tcW w:w="3931" w:type="dxa"/>
          </w:tcPr>
          <w:p w:rsidR="008A5EA4" w:rsidRDefault="008A5EA4">
            <w:pPr>
              <w:pStyle w:val="ConsPlusNormal0"/>
              <w:ind w:firstLine="0"/>
              <w:rPr>
                <w:rFonts w:ascii="Times New Roman" w:hAnsi="Times New Roman" w:cs="Times New Roman"/>
                <w:sz w:val="24"/>
                <w:szCs w:val="24"/>
                <w:lang w:eastAsia="en-US"/>
              </w:rPr>
            </w:pP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объектов, предназначенных для обеспечения электро-, тепл</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 газо- и водоснабжения, водоотведения, связи, нефтепроводов, объектов федерального, регионального или местного значения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являющимся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Pr>
                <w:rFonts w:ascii="Times New Roman" w:hAnsi="Times New Roman" w:cs="Times New Roman"/>
                <w:sz w:val="24"/>
                <w:szCs w:val="24"/>
                <w:lang w:eastAsia="en-US"/>
              </w:rPr>
              <w:lastRenderedPageBreak/>
              <w:t>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Pr>
                <w:rFonts w:ascii="Times New Roman" w:hAnsi="Times New Roman" w:cs="Times New Roman"/>
                <w:sz w:val="24"/>
                <w:szCs w:val="24"/>
                <w:lang w:eastAsia="en-US"/>
              </w:rPr>
              <w:lastRenderedPageBreak/>
              <w:t>комплексного освоения территории в целях индивидуального жилищного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некоммерческой организации, членом которой является гражданин</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w:t>
            </w:r>
            <w:r>
              <w:rPr>
                <w:rFonts w:ascii="Times New Roman" w:hAnsi="Times New Roman" w:cs="Times New Roman"/>
                <w:sz w:val="24"/>
                <w:szCs w:val="24"/>
                <w:lang w:eastAsia="en-US"/>
              </w:rPr>
              <w:lastRenderedPageBreak/>
              <w:t xml:space="preserve">предусмотренных </w:t>
            </w:r>
            <w:hyperlink r:id="rId17">
              <w:r>
                <w:rPr>
                  <w:rFonts w:ascii="Times New Roman" w:hAnsi="Times New Roman" w:cs="Times New Roman"/>
                  <w:sz w:val="24"/>
                  <w:szCs w:val="24"/>
                  <w:lang w:eastAsia="en-US"/>
                </w:rPr>
                <w:t>статьей 39.20</w:t>
              </w:r>
            </w:hyperlink>
            <w:r>
              <w:rPr>
                <w:rFonts w:ascii="Times New Roman" w:hAnsi="Times New Roman" w:cs="Times New Roman"/>
                <w:sz w:val="24"/>
                <w:szCs w:val="24"/>
                <w:lang w:eastAsia="en-US"/>
              </w:rPr>
              <w:t xml:space="preserve"> Земельного кодекса, на праве оперативного управления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на котором расположены здания, сооружения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Pr>
                <w:rFonts w:ascii="Times New Roman" w:hAnsi="Times New Roman" w:cs="Times New Roman"/>
                <w:sz w:val="24"/>
                <w:szCs w:val="24"/>
                <w:lang w:eastAsia="en-US"/>
              </w:rPr>
              <w:lastRenderedPageBreak/>
              <w:t>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Собственник объекта незавершенного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w:t>
            </w:r>
            <w:r>
              <w:rPr>
                <w:rFonts w:ascii="Times New Roman" w:hAnsi="Times New Roman" w:cs="Times New Roman"/>
                <w:sz w:val="24"/>
                <w:szCs w:val="24"/>
                <w:lang w:eastAsia="en-US"/>
              </w:rPr>
              <w:lastRenderedPageBreak/>
              <w:t>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об освоении территории в целях строительства жилья экономического класса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комплексного освоения территории в целях строительства жилья экономического класса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Случаи предоставления земельных участков устанавливаются федеральным законом или законом субъекта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подавший </w:t>
            </w:r>
            <w:r>
              <w:rPr>
                <w:rFonts w:ascii="Times New Roman" w:hAnsi="Times New Roman" w:cs="Times New Roman"/>
                <w:sz w:val="24"/>
                <w:szCs w:val="24"/>
                <w:lang w:eastAsia="en-US"/>
              </w:rPr>
              <w:lastRenderedPageBreak/>
              <w:t>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Кадастровый паспорт </w:t>
            </w:r>
            <w:r>
              <w:rPr>
                <w:rFonts w:ascii="Times New Roman" w:hAnsi="Times New Roman" w:cs="Times New Roman"/>
                <w:sz w:val="24"/>
                <w:szCs w:val="24"/>
                <w:lang w:eastAsia="en-US"/>
              </w:rPr>
              <w:lastRenderedPageBreak/>
              <w:t>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Казачье общество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которое имеет право на приобретение </w:t>
            </w:r>
            <w:r>
              <w:rPr>
                <w:rFonts w:ascii="Times New Roman" w:hAnsi="Times New Roman" w:cs="Times New Roman"/>
                <w:sz w:val="24"/>
                <w:szCs w:val="24"/>
                <w:lang w:eastAsia="en-US"/>
              </w:rPr>
              <w:lastRenderedPageBreak/>
              <w:t>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ограниченный в </w:t>
            </w:r>
            <w:r>
              <w:rPr>
                <w:rFonts w:ascii="Times New Roman" w:hAnsi="Times New Roman" w:cs="Times New Roman"/>
                <w:sz w:val="24"/>
                <w:szCs w:val="24"/>
                <w:lang w:eastAsia="en-US"/>
              </w:rPr>
              <w:lastRenderedPageBreak/>
              <w:t>обороте</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Кадастровый паспорт испрашиваемого земельного участка </w:t>
            </w:r>
            <w:r>
              <w:rPr>
                <w:rFonts w:ascii="Times New Roman" w:hAnsi="Times New Roman" w:cs="Times New Roman"/>
                <w:sz w:val="24"/>
                <w:szCs w:val="24"/>
                <w:lang w:eastAsia="en-US"/>
              </w:rPr>
              <w:lastRenderedPageBreak/>
              <w:t>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Недропользователь</w:t>
            </w:r>
            <w:proofErr w:type="spellEnd"/>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Резидент особой экономической зоны</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Управляющая компания, привлеченная для выполнения функций по созданию за счет средств федерального бюджета, бюджета </w:t>
            </w:r>
            <w:r>
              <w:rPr>
                <w:rFonts w:ascii="Times New Roman" w:hAnsi="Times New Roman" w:cs="Times New Roman"/>
                <w:sz w:val="24"/>
                <w:szCs w:val="24"/>
                <w:lang w:eastAsia="en-US"/>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Земельный участок, расположенный в границах особой экономической зоны или на прилегающей к ней территории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w:t>
            </w:r>
            <w:r>
              <w:rPr>
                <w:rFonts w:ascii="Times New Roman" w:hAnsi="Times New Roman" w:cs="Times New Roman"/>
                <w:sz w:val="24"/>
                <w:szCs w:val="24"/>
                <w:lang w:eastAsia="en-US"/>
              </w:rPr>
              <w:lastRenderedPageBreak/>
              <w:t>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с которым заключено концессионное соглашение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концессионным соглашением</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ЕГРЮЛ о юридическом </w:t>
            </w:r>
            <w:r>
              <w:rPr>
                <w:rFonts w:ascii="Times New Roman" w:hAnsi="Times New Roman" w:cs="Times New Roman"/>
                <w:sz w:val="24"/>
                <w:szCs w:val="24"/>
                <w:lang w:eastAsia="en-US"/>
              </w:rPr>
              <w:lastRenderedPageBreak/>
              <w:t>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с которым заключено </w:t>
            </w:r>
            <w:proofErr w:type="spellStart"/>
            <w:r>
              <w:rPr>
                <w:rFonts w:ascii="Times New Roman" w:hAnsi="Times New Roman" w:cs="Times New Roman"/>
                <w:sz w:val="24"/>
                <w:szCs w:val="24"/>
                <w:lang w:eastAsia="en-US"/>
              </w:rPr>
              <w:t>охотхозяйственное</w:t>
            </w:r>
            <w:proofErr w:type="spellEnd"/>
            <w:r>
              <w:rPr>
                <w:rFonts w:ascii="Times New Roman" w:hAnsi="Times New Roman" w:cs="Times New Roman"/>
                <w:sz w:val="24"/>
                <w:szCs w:val="24"/>
                <w:lang w:eastAsia="en-US"/>
              </w:rPr>
              <w:t xml:space="preserve"> соглашение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видов деятельности в сфере охотничьего хозяйства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испрашивающее земельный участок для размещения водохранилища и (или) гидротехнического сооружения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водохранилища и (или) гидротехнического сооружения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Государственная компания «Российские автомобильные дороги»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необходимый для осуществления деятельности Государственной компании "Российские автомобильные дороги", </w:t>
            </w:r>
            <w:r>
              <w:rPr>
                <w:rFonts w:ascii="Times New Roman" w:hAnsi="Times New Roman" w:cs="Times New Roman"/>
                <w:sz w:val="24"/>
                <w:szCs w:val="24"/>
                <w:lang w:eastAsia="en-US"/>
              </w:rPr>
              <w:lastRenderedPageBreak/>
              <w:t>расположенный в границах полосы отвода и придорожной полосы автомобильной дороги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w:t>
            </w:r>
            <w:r>
              <w:rPr>
                <w:rFonts w:ascii="Times New Roman" w:hAnsi="Times New Roman" w:cs="Times New Roman"/>
                <w:sz w:val="24"/>
                <w:szCs w:val="24"/>
                <w:lang w:eastAsia="en-US"/>
              </w:rPr>
              <w:lastRenderedPageBreak/>
              <w:t>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Открытое акционерное общество «Российские железные дороги»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Резидент зоны территориального развития, включенный в реестр резидентов зоны территориального развития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в границах зоны территориального развития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Лицо, обладающее правом на добычу (вылов) водных биологических ресурсов</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Юридическое лицо, осуществляющее размещение ядерных установок, </w:t>
            </w:r>
            <w:r>
              <w:rPr>
                <w:rFonts w:ascii="Times New Roman" w:hAnsi="Times New Roman" w:cs="Times New Roman"/>
                <w:sz w:val="24"/>
                <w:szCs w:val="24"/>
                <w:lang w:eastAsia="en-US"/>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размещения ядерных установок, </w:t>
            </w:r>
            <w:r>
              <w:rPr>
                <w:rFonts w:ascii="Times New Roman" w:hAnsi="Times New Roman" w:cs="Times New Roman"/>
                <w:sz w:val="24"/>
                <w:szCs w:val="24"/>
                <w:lang w:eastAsia="en-US"/>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Решение Правительства Российской Федерации о сооружении ядерных установок, радиационных источников, пунктов хранения </w:t>
            </w:r>
            <w:r>
              <w:rPr>
                <w:rFonts w:ascii="Times New Roman" w:hAnsi="Times New Roman" w:cs="Times New Roman"/>
                <w:sz w:val="24"/>
                <w:szCs w:val="24"/>
                <w:lang w:eastAsia="en-US"/>
              </w:rPr>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Арендатор земельного участка, имеющий право на заключение нового договора аренды земельного участка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используемый на основании договора аренды</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9074" w:type="dxa"/>
            <w:gridSpan w:val="3"/>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постоянное (бессрочное) пользование</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Земельный участок, необходимый для осуществления деятельности государственного или муниципального учреждения (бюджетного, </w:t>
            </w:r>
            <w:r>
              <w:rPr>
                <w:rFonts w:ascii="Times New Roman" w:hAnsi="Times New Roman" w:cs="Times New Roman"/>
                <w:sz w:val="24"/>
                <w:szCs w:val="24"/>
                <w:lang w:eastAsia="en-US"/>
              </w:rPr>
              <w:lastRenderedPageBreak/>
              <w:t>казенного, автономного)</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w:t>
            </w:r>
            <w:r>
              <w:rPr>
                <w:rFonts w:ascii="Times New Roman" w:hAnsi="Times New Roman" w:cs="Times New Roman"/>
                <w:sz w:val="24"/>
                <w:szCs w:val="24"/>
                <w:lang w:eastAsia="en-US"/>
              </w:rPr>
              <w:lastRenderedPageBreak/>
              <w:t>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9074" w:type="dxa"/>
            <w:gridSpan w:val="3"/>
          </w:tcPr>
          <w:p w:rsidR="008A5EA4" w:rsidRDefault="004E4DE6">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безвозмездное пользование</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Казенное предприятие</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Центр исторического </w:t>
            </w:r>
            <w:r>
              <w:rPr>
                <w:rFonts w:ascii="Times New Roman" w:hAnsi="Times New Roman" w:cs="Times New Roman"/>
                <w:sz w:val="24"/>
                <w:szCs w:val="24"/>
                <w:lang w:eastAsia="en-US"/>
              </w:rPr>
              <w:lastRenderedPageBreak/>
              <w:t>наследия президентов Российской Федерации, прекративших исполнение своих полномочий</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Кадастровый паспорт </w:t>
            </w:r>
            <w:r>
              <w:rPr>
                <w:rFonts w:ascii="Times New Roman" w:hAnsi="Times New Roman" w:cs="Times New Roman"/>
                <w:sz w:val="24"/>
                <w:szCs w:val="24"/>
                <w:lang w:eastAsia="en-US"/>
              </w:rPr>
              <w:lastRenderedPageBreak/>
              <w:t>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Работник организации, которой земельный участок предоставлен на праве постоянного (бессрочного) пользования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предоставляемый в виде служебного надела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Лицо, с которым в соответствии с Федеральным </w:t>
            </w:r>
            <w:hyperlink r:id="rId18">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lastRenderedPageBreak/>
              <w:t>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предназначенный для строительства или </w:t>
            </w:r>
            <w:r>
              <w:rPr>
                <w:rFonts w:ascii="Times New Roman" w:hAnsi="Times New Roman" w:cs="Times New Roman"/>
                <w:sz w:val="24"/>
                <w:szCs w:val="24"/>
                <w:lang w:eastAsia="en-US"/>
              </w:rPr>
              <w:lastRenderedPageBreak/>
              <w:t>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Кадастровый паспорт испрашиваемого земельного участка либо кадастровая выписка об </w:t>
            </w:r>
            <w:r>
              <w:rPr>
                <w:rFonts w:ascii="Times New Roman" w:hAnsi="Times New Roman" w:cs="Times New Roman"/>
                <w:sz w:val="24"/>
                <w:szCs w:val="24"/>
                <w:lang w:eastAsia="en-US"/>
              </w:rPr>
              <w:lastRenderedPageBreak/>
              <w:t>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Кадастровый паспорт испрашиваемого земельного участка либо кадастровая выписка об испрашиваемом земельном участке (в случае если заявитель указал </w:t>
            </w:r>
            <w:r>
              <w:rPr>
                <w:rFonts w:ascii="Times New Roman" w:hAnsi="Times New Roman" w:cs="Times New Roman"/>
                <w:sz w:val="24"/>
                <w:szCs w:val="24"/>
                <w:lang w:eastAsia="en-US"/>
              </w:rPr>
              <w:lastRenderedPageBreak/>
              <w:t>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Гражданин, испрашивающий земельный участок для сельскохозяйственной деятельности (в том числе пчеловодства) для собственных нужд</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Лесной участок</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sz w:val="24"/>
                <w:szCs w:val="24"/>
                <w:lang w:eastAsia="en-US"/>
              </w:rPr>
              <w:t>охотхозяйственного</w:t>
            </w:r>
            <w:proofErr w:type="spellEnd"/>
            <w:r>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Выписка из ЕГРЮЛ о юридическом </w:t>
            </w:r>
            <w:r>
              <w:rPr>
                <w:rFonts w:ascii="Times New Roman" w:hAnsi="Times New Roman" w:cs="Times New Roman"/>
                <w:sz w:val="24"/>
                <w:szCs w:val="24"/>
                <w:lang w:eastAsia="en-US"/>
              </w:rPr>
              <w:lastRenderedPageBreak/>
              <w:t>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Некоммерческая организация, созданная гражданами в целях жилищного строительства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Лицо, с которым в соответствии с Федеральным </w:t>
            </w:r>
            <w:hyperlink r:id="rId19">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20">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Pr>
                <w:rFonts w:ascii="Times New Roman" w:hAnsi="Times New Roman" w:cs="Times New Roman"/>
                <w:sz w:val="24"/>
                <w:szCs w:val="24"/>
                <w:lang w:eastAsia="en-US"/>
              </w:rPr>
              <w:t xml:space="preserve"> счет средств федерального бюджета</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1">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22">
              <w:r>
                <w:rPr>
                  <w:rFonts w:ascii="Times New Roman" w:hAnsi="Times New Roman" w:cs="Times New Roman"/>
                  <w:sz w:val="24"/>
                  <w:szCs w:val="24"/>
                  <w:lang w:eastAsia="en-US"/>
                </w:rPr>
                <w:t>законом</w:t>
              </w:r>
            </w:hyperlink>
            <w:r>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Земельный участок, предназначенный для жилищного строительства</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r w:rsidR="008A5EA4">
        <w:trPr>
          <w:trHeight w:val="20"/>
        </w:trPr>
        <w:tc>
          <w:tcPr>
            <w:tcW w:w="2597"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право </w:t>
            </w:r>
            <w:r>
              <w:rPr>
                <w:rFonts w:ascii="Times New Roman" w:hAnsi="Times New Roman" w:cs="Times New Roman"/>
                <w:sz w:val="24"/>
                <w:szCs w:val="24"/>
                <w:lang w:eastAsia="en-US"/>
              </w:rPr>
              <w:lastRenderedPageBreak/>
              <w:t xml:space="preserve">безвозмездного </w:t>
            </w:r>
            <w:proofErr w:type="gramStart"/>
            <w:r>
              <w:rPr>
                <w:rFonts w:ascii="Times New Roman" w:hAnsi="Times New Roman" w:cs="Times New Roman"/>
                <w:sz w:val="24"/>
                <w:szCs w:val="24"/>
                <w:lang w:eastAsia="en-US"/>
              </w:rPr>
              <w:t>пользования</w:t>
            </w:r>
            <w:proofErr w:type="gramEnd"/>
            <w:r>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546" w:type="dxa"/>
            <w:vMerge w:val="restart"/>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Земельный участок, </w:t>
            </w:r>
            <w:r>
              <w:rPr>
                <w:rFonts w:ascii="Times New Roman" w:hAnsi="Times New Roman" w:cs="Times New Roman"/>
                <w:sz w:val="24"/>
                <w:szCs w:val="24"/>
                <w:lang w:eastAsia="en-US"/>
              </w:rPr>
              <w:lastRenderedPageBreak/>
              <w:t>предоставляемый взамен земельного участка, изъятого для государственных или муниципальных нужд</w:t>
            </w: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Кадастровый паспорт </w:t>
            </w:r>
            <w:r>
              <w:rPr>
                <w:rFonts w:ascii="Times New Roman" w:hAnsi="Times New Roman" w:cs="Times New Roman"/>
                <w:sz w:val="24"/>
                <w:szCs w:val="24"/>
                <w:lang w:eastAsia="en-US"/>
              </w:rPr>
              <w:lastRenderedPageBreak/>
              <w:t>испрашиваемого земельного участка либо кадастровая выписка об испрашиваемом земельном участке</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A5EA4">
        <w:trPr>
          <w:trHeight w:val="20"/>
        </w:trPr>
        <w:tc>
          <w:tcPr>
            <w:tcW w:w="2597"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2546" w:type="dxa"/>
            <w:vMerge/>
            <w:vAlign w:val="center"/>
          </w:tcPr>
          <w:p w:rsidR="008A5EA4" w:rsidRDefault="008A5EA4">
            <w:pPr>
              <w:widowControl w:val="0"/>
              <w:spacing w:after="0" w:line="240" w:lineRule="auto"/>
              <w:rPr>
                <w:rFonts w:ascii="Times New Roman" w:eastAsia="Times New Roman" w:hAnsi="Times New Roman" w:cs="Times New Roman"/>
                <w:sz w:val="24"/>
                <w:szCs w:val="24"/>
              </w:rPr>
            </w:pPr>
          </w:p>
        </w:tc>
        <w:tc>
          <w:tcPr>
            <w:tcW w:w="3931" w:type="dxa"/>
          </w:tcPr>
          <w:p w:rsidR="008A5EA4" w:rsidRDefault="004E4DE6">
            <w:pPr>
              <w:pStyle w:val="ConsPlusNormal0"/>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Выписка из ЕГРЮЛ о юридическом лице, являющемся заявителем</w:t>
            </w:r>
          </w:p>
        </w:tc>
      </w:tr>
    </w:tbl>
    <w:p w:rsidR="008A5EA4" w:rsidRDefault="004E4DE6">
      <w:pPr>
        <w:pStyle w:val="ConsPlusTitle"/>
        <w:ind w:firstLine="567"/>
        <w:jc w:val="both"/>
        <w:rPr>
          <w:rFonts w:ascii="Times New Roman" w:hAnsi="Times New Roman" w:cs="Times New Roman"/>
          <w:b w:val="0"/>
          <w:sz w:val="28"/>
          <w:szCs w:val="28"/>
        </w:rPr>
      </w:pPr>
      <w:r>
        <w:rPr>
          <w:rFonts w:ascii="Times New Roman" w:hAnsi="Times New Roman"/>
          <w:b w:val="0"/>
          <w:sz w:val="28"/>
          <w:szCs w:val="28"/>
        </w:rPr>
        <w:t xml:space="preserve">2.Отделу информационного и программного обеспечения администрации Озинского муниципального района  </w:t>
      </w:r>
      <w:proofErr w:type="gramStart"/>
      <w:r>
        <w:rPr>
          <w:rFonts w:ascii="Times New Roman" w:hAnsi="Times New Roman"/>
          <w:b w:val="0"/>
          <w:sz w:val="28"/>
          <w:szCs w:val="28"/>
        </w:rPr>
        <w:t>разместить информацию</w:t>
      </w:r>
      <w:proofErr w:type="gramEnd"/>
      <w:r>
        <w:rPr>
          <w:rFonts w:ascii="Times New Roman" w:hAnsi="Times New Roman"/>
          <w:b w:val="0"/>
          <w:sz w:val="28"/>
          <w:szCs w:val="28"/>
        </w:rPr>
        <w:t xml:space="preserve"> об издании настоящего постановления на официальном сайте  </w:t>
      </w:r>
      <w:r>
        <w:rPr>
          <w:rFonts w:ascii="Times New Roman" w:hAnsi="Times New Roman"/>
          <w:b w:val="0"/>
          <w:sz w:val="28"/>
          <w:szCs w:val="28"/>
          <w:lang w:val="en-US"/>
        </w:rPr>
        <w:t>www</w:t>
      </w:r>
      <w:r>
        <w:rPr>
          <w:rFonts w:ascii="Times New Roman" w:hAnsi="Times New Roman"/>
          <w:b w:val="0"/>
          <w:sz w:val="28"/>
          <w:szCs w:val="28"/>
        </w:rPr>
        <w:t>.</w:t>
      </w:r>
      <w:proofErr w:type="spellStart"/>
      <w:r>
        <w:rPr>
          <w:rFonts w:ascii="Times New Roman" w:hAnsi="Times New Roman"/>
          <w:b w:val="0"/>
          <w:sz w:val="28"/>
          <w:szCs w:val="28"/>
          <w:lang w:val="en-US"/>
        </w:rPr>
        <w:t>ozinki</w:t>
      </w:r>
      <w:proofErr w:type="spellEnd"/>
      <w:r>
        <w:rPr>
          <w:rFonts w:ascii="Times New Roman" w:hAnsi="Times New Roman"/>
          <w:b w:val="0"/>
          <w:sz w:val="28"/>
          <w:szCs w:val="28"/>
        </w:rPr>
        <w:t>.</w:t>
      </w:r>
      <w:proofErr w:type="spellStart"/>
      <w:r>
        <w:rPr>
          <w:rFonts w:ascii="Times New Roman" w:hAnsi="Times New Roman"/>
          <w:b w:val="0"/>
          <w:sz w:val="28"/>
          <w:szCs w:val="28"/>
          <w:lang w:val="en-US"/>
        </w:rPr>
        <w:t>sarmo</w:t>
      </w:r>
      <w:proofErr w:type="spellEnd"/>
      <w:r>
        <w:rPr>
          <w:rFonts w:ascii="Times New Roman" w:hAnsi="Times New Roman"/>
          <w:b w:val="0"/>
          <w:sz w:val="28"/>
          <w:szCs w:val="28"/>
        </w:rPr>
        <w:t>.</w:t>
      </w:r>
      <w:proofErr w:type="spellStart"/>
      <w:r>
        <w:rPr>
          <w:rFonts w:ascii="Times New Roman" w:hAnsi="Times New Roman"/>
          <w:b w:val="0"/>
          <w:sz w:val="28"/>
          <w:szCs w:val="28"/>
          <w:lang w:val="en-US"/>
        </w:rPr>
        <w:t>ru</w:t>
      </w:r>
      <w:proofErr w:type="spellEnd"/>
      <w:r>
        <w:rPr>
          <w:rFonts w:ascii="Times New Roman" w:hAnsi="Times New Roman"/>
          <w:b w:val="0"/>
          <w:sz w:val="28"/>
          <w:szCs w:val="28"/>
        </w:rPr>
        <w:t>.</w:t>
      </w:r>
      <w:r>
        <w:rPr>
          <w:rFonts w:ascii="Times New Roman" w:hAnsi="Times New Roman"/>
          <w:b w:val="0"/>
          <w:sz w:val="28"/>
          <w:szCs w:val="28"/>
        </w:rPr>
        <w:tab/>
      </w:r>
      <w:bookmarkStart w:id="3" w:name="sub_31"/>
      <w:bookmarkEnd w:id="3"/>
    </w:p>
    <w:p w:rsidR="008A5EA4" w:rsidRDefault="004E4D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по экономике и инвестиционной политике </w:t>
      </w:r>
      <w:proofErr w:type="spellStart"/>
      <w:r>
        <w:rPr>
          <w:rFonts w:ascii="Times New Roman" w:hAnsi="Times New Roman" w:cs="Times New Roman"/>
          <w:sz w:val="28"/>
          <w:szCs w:val="28"/>
        </w:rPr>
        <w:t>Зенкову</w:t>
      </w:r>
      <w:proofErr w:type="spellEnd"/>
      <w:r>
        <w:rPr>
          <w:rFonts w:ascii="Times New Roman" w:hAnsi="Times New Roman" w:cs="Times New Roman"/>
          <w:sz w:val="28"/>
          <w:szCs w:val="28"/>
        </w:rPr>
        <w:t xml:space="preserve"> О.В.</w:t>
      </w:r>
    </w:p>
    <w:p w:rsidR="008A5EA4" w:rsidRDefault="008A5EA4">
      <w:pPr>
        <w:spacing w:after="0" w:line="240" w:lineRule="auto"/>
        <w:jc w:val="both"/>
        <w:rPr>
          <w:rFonts w:ascii="Times New Roman" w:hAnsi="Times New Roman" w:cs="Times New Roman"/>
          <w:b/>
          <w:sz w:val="28"/>
          <w:szCs w:val="28"/>
        </w:rPr>
      </w:pPr>
    </w:p>
    <w:p w:rsidR="00C67514" w:rsidRDefault="00C67514">
      <w:pPr>
        <w:spacing w:after="0" w:line="240" w:lineRule="auto"/>
        <w:jc w:val="both"/>
        <w:rPr>
          <w:rFonts w:ascii="Times New Roman" w:hAnsi="Times New Roman" w:cs="Times New Roman"/>
          <w:b/>
          <w:sz w:val="28"/>
          <w:szCs w:val="28"/>
        </w:rPr>
      </w:pPr>
    </w:p>
    <w:p w:rsidR="00C67514" w:rsidRDefault="00C67514">
      <w:pPr>
        <w:spacing w:after="0" w:line="240" w:lineRule="auto"/>
        <w:jc w:val="both"/>
        <w:rPr>
          <w:rFonts w:ascii="Times New Roman" w:hAnsi="Times New Roman" w:cs="Times New Roman"/>
          <w:b/>
          <w:sz w:val="28"/>
          <w:szCs w:val="28"/>
        </w:rPr>
      </w:pPr>
    </w:p>
    <w:p w:rsidR="008A5EA4" w:rsidRDefault="004E4D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Озинского </w:t>
      </w:r>
    </w:p>
    <w:p w:rsidR="008A5EA4" w:rsidRDefault="004E4D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района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А.А. </w:t>
      </w:r>
      <w:proofErr w:type="spellStart"/>
      <w:r>
        <w:rPr>
          <w:rFonts w:ascii="Times New Roman" w:hAnsi="Times New Roman" w:cs="Times New Roman"/>
          <w:b/>
          <w:sz w:val="28"/>
          <w:szCs w:val="28"/>
        </w:rPr>
        <w:t>Галяшкина</w:t>
      </w:r>
      <w:proofErr w:type="spellEnd"/>
    </w:p>
    <w:p w:rsidR="008A5EA4" w:rsidRDefault="008A5EA4">
      <w:pPr>
        <w:pStyle w:val="ConsPlusTitle"/>
        <w:ind w:left="6372" w:firstLine="3"/>
        <w:jc w:val="both"/>
        <w:rPr>
          <w:rFonts w:ascii="Times New Roman" w:hAnsi="Times New Roman" w:cs="Times New Roman"/>
          <w:b w:val="0"/>
          <w:sz w:val="24"/>
          <w:szCs w:val="24"/>
        </w:rPr>
      </w:pPr>
    </w:p>
    <w:p w:rsidR="008A5EA4" w:rsidRDefault="008A5EA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C67514" w:rsidRDefault="00C67514">
      <w:pPr>
        <w:pStyle w:val="ConsPlusTitle"/>
        <w:ind w:left="6372" w:firstLine="3"/>
        <w:jc w:val="both"/>
        <w:rPr>
          <w:rFonts w:ascii="Times New Roman" w:hAnsi="Times New Roman" w:cs="Times New Roman"/>
          <w:b w:val="0"/>
          <w:sz w:val="24"/>
          <w:szCs w:val="24"/>
        </w:rPr>
      </w:pPr>
    </w:p>
    <w:p w:rsidR="008A5EA4" w:rsidRDefault="004E4DE6">
      <w:pPr>
        <w:pStyle w:val="af4"/>
        <w:jc w:val="both"/>
        <w:rPr>
          <w:rFonts w:ascii="Times New Roman" w:hAnsi="Times New Roman"/>
          <w:sz w:val="24"/>
          <w:szCs w:val="24"/>
        </w:rPr>
      </w:pPr>
      <w:r>
        <w:rPr>
          <w:rFonts w:ascii="Times New Roman" w:hAnsi="Times New Roman"/>
          <w:sz w:val="24"/>
          <w:szCs w:val="24"/>
        </w:rPr>
        <w:t>НПА подготовили:</w:t>
      </w:r>
    </w:p>
    <w:p w:rsidR="008A5EA4" w:rsidRDefault="004E4DE6">
      <w:pPr>
        <w:pStyle w:val="af4"/>
        <w:tabs>
          <w:tab w:val="left" w:pos="6135"/>
        </w:tabs>
        <w:jc w:val="both"/>
        <w:rPr>
          <w:rFonts w:ascii="Times New Roman" w:hAnsi="Times New Roman"/>
          <w:sz w:val="24"/>
          <w:szCs w:val="24"/>
        </w:rPr>
      </w:pPr>
      <w:r>
        <w:rPr>
          <w:rFonts w:ascii="Times New Roman" w:hAnsi="Times New Roman"/>
          <w:sz w:val="24"/>
          <w:szCs w:val="24"/>
        </w:rPr>
        <w:t xml:space="preserve">Зам главы администрации </w:t>
      </w:r>
    </w:p>
    <w:p w:rsidR="008A5EA4" w:rsidRDefault="004E4DE6">
      <w:pPr>
        <w:pStyle w:val="af4"/>
        <w:tabs>
          <w:tab w:val="left" w:pos="6135"/>
        </w:tabs>
        <w:jc w:val="both"/>
        <w:rPr>
          <w:rFonts w:ascii="Times New Roman" w:hAnsi="Times New Roman"/>
          <w:sz w:val="24"/>
          <w:szCs w:val="24"/>
        </w:rPr>
      </w:pPr>
      <w:r>
        <w:rPr>
          <w:rFonts w:ascii="Times New Roman" w:hAnsi="Times New Roman"/>
          <w:sz w:val="24"/>
          <w:szCs w:val="24"/>
        </w:rPr>
        <w:t>по экономике и инвестиционной политике</w:t>
      </w:r>
      <w:r w:rsidR="00C67514">
        <w:rPr>
          <w:rFonts w:ascii="Times New Roman" w:hAnsi="Times New Roman"/>
          <w:sz w:val="24"/>
          <w:szCs w:val="24"/>
        </w:rPr>
        <w:tab/>
      </w:r>
      <w:r w:rsidR="00C67514">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Зенкова</w:t>
      </w:r>
      <w:proofErr w:type="spellEnd"/>
      <w:r>
        <w:rPr>
          <w:rFonts w:ascii="Times New Roman" w:hAnsi="Times New Roman"/>
          <w:sz w:val="24"/>
          <w:szCs w:val="24"/>
        </w:rPr>
        <w:t xml:space="preserve"> О.В.</w:t>
      </w:r>
    </w:p>
    <w:p w:rsidR="008A5EA4" w:rsidRDefault="004E4DE6">
      <w:pPr>
        <w:pStyle w:val="af4"/>
        <w:jc w:val="both"/>
        <w:rPr>
          <w:rFonts w:ascii="Times New Roman" w:hAnsi="Times New Roman"/>
          <w:sz w:val="24"/>
          <w:szCs w:val="24"/>
        </w:rPr>
      </w:pPr>
      <w:r>
        <w:rPr>
          <w:rFonts w:ascii="Times New Roman" w:hAnsi="Times New Roman"/>
          <w:sz w:val="24"/>
          <w:szCs w:val="24"/>
        </w:rPr>
        <w:t>Начальник</w:t>
      </w:r>
      <w:r w:rsidR="00C67514">
        <w:rPr>
          <w:rFonts w:ascii="Times New Roman" w:hAnsi="Times New Roman"/>
          <w:sz w:val="24"/>
          <w:szCs w:val="24"/>
        </w:rPr>
        <w:t xml:space="preserve"> ЗИО</w:t>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Pr>
          <w:rFonts w:ascii="Times New Roman" w:hAnsi="Times New Roman"/>
          <w:sz w:val="24"/>
          <w:szCs w:val="24"/>
        </w:rPr>
        <w:t xml:space="preserve">Малышева И.А.    </w:t>
      </w:r>
    </w:p>
    <w:p w:rsidR="008A5EA4" w:rsidRDefault="004E4DE6">
      <w:pPr>
        <w:pStyle w:val="af4"/>
        <w:jc w:val="both"/>
        <w:rPr>
          <w:rFonts w:ascii="Times New Roman" w:hAnsi="Times New Roman"/>
          <w:sz w:val="24"/>
          <w:szCs w:val="24"/>
        </w:rPr>
      </w:pPr>
      <w:r>
        <w:rPr>
          <w:rFonts w:ascii="Times New Roman" w:hAnsi="Times New Roman"/>
          <w:sz w:val="24"/>
          <w:szCs w:val="24"/>
        </w:rPr>
        <w:t>Отдел правового</w:t>
      </w:r>
      <w:r w:rsidR="00C67514">
        <w:rPr>
          <w:rFonts w:ascii="Times New Roman" w:hAnsi="Times New Roman"/>
          <w:sz w:val="24"/>
          <w:szCs w:val="24"/>
        </w:rPr>
        <w:t xml:space="preserve"> обеспечения</w:t>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sidR="00C67514">
        <w:rPr>
          <w:rFonts w:ascii="Times New Roman" w:hAnsi="Times New Roman"/>
          <w:sz w:val="24"/>
          <w:szCs w:val="24"/>
        </w:rPr>
        <w:tab/>
      </w:r>
      <w:r>
        <w:rPr>
          <w:rFonts w:ascii="Times New Roman" w:hAnsi="Times New Roman"/>
          <w:sz w:val="24"/>
          <w:szCs w:val="24"/>
        </w:rPr>
        <w:t>Коныгина О.В.</w:t>
      </w:r>
    </w:p>
    <w:sectPr w:rsidR="008A5EA4" w:rsidSect="004E4DE6">
      <w:pgSz w:w="11906" w:h="16838"/>
      <w:pgMar w:top="567"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autoHyphenation/>
  <w:characterSpacingControl w:val="doNotCompress"/>
  <w:compat>
    <w:compatSetting w:name="compatibilityMode" w:uri="http://schemas.microsoft.com/office/word" w:val="12"/>
  </w:compat>
  <w:rsids>
    <w:rsidRoot w:val="008A5EA4"/>
    <w:rsid w:val="00095E2D"/>
    <w:rsid w:val="004E4DE6"/>
    <w:rsid w:val="008A5EA4"/>
    <w:rsid w:val="00B70225"/>
    <w:rsid w:val="00C675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4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9A748A"/>
    <w:rPr>
      <w:color w:val="0000FF" w:themeColor="hyperlink"/>
      <w:u w:val="single"/>
    </w:rPr>
  </w:style>
  <w:style w:type="character" w:customStyle="1" w:styleId="a3">
    <w:name w:val="Посещённая гиперссылка"/>
    <w:basedOn w:val="a0"/>
    <w:uiPriority w:val="99"/>
    <w:semiHidden/>
    <w:unhideWhenUsed/>
    <w:rsid w:val="009A748A"/>
    <w:rPr>
      <w:color w:val="800080" w:themeColor="followedHyperlink"/>
      <w:u w:val="single"/>
    </w:rPr>
  </w:style>
  <w:style w:type="character" w:customStyle="1" w:styleId="a4">
    <w:name w:val="Верхний колонтитул Знак"/>
    <w:basedOn w:val="a0"/>
    <w:semiHidden/>
    <w:qFormat/>
    <w:rsid w:val="009A748A"/>
  </w:style>
  <w:style w:type="character" w:customStyle="1" w:styleId="a5">
    <w:name w:val="Нижний колонтитул Знак"/>
    <w:basedOn w:val="a0"/>
    <w:uiPriority w:val="99"/>
    <w:semiHidden/>
    <w:qFormat/>
    <w:rsid w:val="009A748A"/>
  </w:style>
  <w:style w:type="character" w:customStyle="1" w:styleId="a6">
    <w:name w:val="Текст выноски Знак"/>
    <w:basedOn w:val="a0"/>
    <w:uiPriority w:val="99"/>
    <w:semiHidden/>
    <w:qFormat/>
    <w:rsid w:val="009A748A"/>
    <w:rPr>
      <w:rFonts w:ascii="Tahoma" w:hAnsi="Tahoma" w:cs="Tahoma"/>
      <w:sz w:val="16"/>
      <w:szCs w:val="16"/>
    </w:rPr>
  </w:style>
  <w:style w:type="character" w:customStyle="1" w:styleId="ConsPlusNormal">
    <w:name w:val="ConsPlusNormal Знак"/>
    <w:link w:val="ConsPlusNormal0"/>
    <w:qFormat/>
    <w:locked/>
    <w:rsid w:val="009A748A"/>
    <w:rPr>
      <w:rFonts w:ascii="Arial" w:eastAsia="Times New Roman" w:hAnsi="Arial" w:cs="Arial"/>
      <w:sz w:val="20"/>
      <w:szCs w:val="20"/>
      <w:lang w:eastAsia="ru-RU"/>
    </w:rPr>
  </w:style>
  <w:style w:type="character" w:styleId="a7">
    <w:name w:val="Placeholder Text"/>
    <w:basedOn w:val="a0"/>
    <w:uiPriority w:val="99"/>
    <w:semiHidden/>
    <w:qFormat/>
    <w:rsid w:val="009A748A"/>
    <w:rPr>
      <w:color w:val="808080"/>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customStyle="1" w:styleId="ad">
    <w:name w:val="Верхний и нижний колонтитулы"/>
    <w:basedOn w:val="a"/>
    <w:qFormat/>
  </w:style>
  <w:style w:type="paragraph" w:styleId="ae">
    <w:name w:val="header"/>
    <w:basedOn w:val="a"/>
    <w:semiHidden/>
    <w:unhideWhenUsed/>
    <w:rsid w:val="009A748A"/>
    <w:pPr>
      <w:tabs>
        <w:tab w:val="center" w:pos="4677"/>
        <w:tab w:val="right" w:pos="9355"/>
      </w:tabs>
      <w:spacing w:after="0" w:line="240" w:lineRule="auto"/>
    </w:pPr>
  </w:style>
  <w:style w:type="paragraph" w:styleId="af">
    <w:name w:val="footer"/>
    <w:basedOn w:val="a"/>
    <w:uiPriority w:val="99"/>
    <w:semiHidden/>
    <w:unhideWhenUsed/>
    <w:rsid w:val="009A748A"/>
    <w:pPr>
      <w:tabs>
        <w:tab w:val="center" w:pos="4677"/>
        <w:tab w:val="right" w:pos="9355"/>
      </w:tabs>
      <w:spacing w:after="0" w:line="240" w:lineRule="auto"/>
    </w:pPr>
  </w:style>
  <w:style w:type="paragraph" w:styleId="af0">
    <w:name w:val="Balloon Text"/>
    <w:basedOn w:val="a"/>
    <w:uiPriority w:val="99"/>
    <w:semiHidden/>
    <w:unhideWhenUsed/>
    <w:qFormat/>
    <w:rsid w:val="009A748A"/>
    <w:pPr>
      <w:spacing w:after="0" w:line="240" w:lineRule="auto"/>
    </w:pPr>
    <w:rPr>
      <w:rFonts w:ascii="Tahoma" w:hAnsi="Tahoma" w:cs="Tahoma"/>
      <w:sz w:val="16"/>
      <w:szCs w:val="16"/>
    </w:rPr>
  </w:style>
  <w:style w:type="paragraph" w:styleId="af1">
    <w:name w:val="List Paragraph"/>
    <w:basedOn w:val="a"/>
    <w:uiPriority w:val="34"/>
    <w:qFormat/>
    <w:rsid w:val="009A748A"/>
    <w:pPr>
      <w:ind w:left="720"/>
      <w:contextualSpacing/>
    </w:pPr>
  </w:style>
  <w:style w:type="paragraph" w:customStyle="1" w:styleId="ConsPlusNormal0">
    <w:name w:val="ConsPlusNormal"/>
    <w:link w:val="ConsPlusNormal"/>
    <w:qFormat/>
    <w:rsid w:val="009A748A"/>
    <w:pPr>
      <w:widowControl w:val="0"/>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9A748A"/>
    <w:pPr>
      <w:widowControl w:val="0"/>
    </w:pPr>
    <w:rPr>
      <w:rFonts w:ascii="Courier New" w:eastAsia="Times New Roman" w:hAnsi="Courier New" w:cs="Courier New"/>
      <w:sz w:val="20"/>
      <w:szCs w:val="20"/>
      <w:lang w:eastAsia="ru-RU"/>
    </w:rPr>
  </w:style>
  <w:style w:type="paragraph" w:customStyle="1" w:styleId="1">
    <w:name w:val="Обычный1"/>
    <w:qFormat/>
    <w:rsid w:val="009A748A"/>
    <w:pPr>
      <w:widowControl w:val="0"/>
      <w:snapToGrid w:val="0"/>
      <w:ind w:firstLine="400"/>
      <w:jc w:val="both"/>
    </w:pPr>
    <w:rPr>
      <w:rFonts w:ascii="Times New Roman" w:eastAsia="Times New Roman" w:hAnsi="Times New Roman" w:cs="Times New Roman"/>
      <w:sz w:val="24"/>
      <w:szCs w:val="20"/>
      <w:lang w:eastAsia="ru-RU"/>
    </w:rPr>
  </w:style>
  <w:style w:type="paragraph" w:customStyle="1" w:styleId="ConsPlusTitle">
    <w:name w:val="ConsPlusTitle"/>
    <w:qFormat/>
    <w:rsid w:val="009A748A"/>
    <w:pPr>
      <w:widowControl w:val="0"/>
    </w:pPr>
    <w:rPr>
      <w:rFonts w:eastAsia="Times New Roman" w:cs="Calibri"/>
      <w:b/>
      <w:szCs w:val="20"/>
      <w:lang w:eastAsia="ru-RU"/>
    </w:rPr>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paragraph" w:styleId="af4">
    <w:name w:val="No Spacing"/>
    <w:qFormat/>
    <w:rPr>
      <w:rFonts w:eastAsia="Times New Roman" w:cs="Times New Roman"/>
      <w:kern w:val="2"/>
      <w:lang w:eastAsia="zh-CN"/>
    </w:rPr>
  </w:style>
  <w:style w:type="table" w:styleId="af5">
    <w:name w:val="Table Grid"/>
    <w:basedOn w:val="a1"/>
    <w:uiPriority w:val="59"/>
    <w:rsid w:val="009A7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9F68C3425070FC5255B6CAC0C8BBCADB4FEBDCA5855EAF26B690EB4C9CWFZ7J" TargetMode="External"/><Relationship Id="rId13" Type="http://schemas.openxmlformats.org/officeDocument/2006/relationships/hyperlink" Target="consultantplus://offline/ref=1D79FB77AE32DBED694221746D8E355EFE98F606447ED916448834F03CX6ZCJ" TargetMode="External"/><Relationship Id="rId18" Type="http://schemas.openxmlformats.org/officeDocument/2006/relationships/hyperlink" Target="consultantplus://offline/ref=1D79FB77AE32DBED694221746D8E355EFE97F20A467BD916448834F03CX6ZCJ" TargetMode="External"/><Relationship Id="rId3" Type="http://schemas.openxmlformats.org/officeDocument/2006/relationships/settings" Target="settings.xml"/><Relationship Id="rId21" Type="http://schemas.openxmlformats.org/officeDocument/2006/relationships/hyperlink" Target="consultantplus://offline/ref=1D79FB77AE32DBED694221746D8E355EFE98F606447ED916448834F03CX6ZCJ" TargetMode="External"/><Relationship Id="rId7" Type="http://schemas.openxmlformats.org/officeDocument/2006/relationships/hyperlink" Target="consultantplus://offline/ref=1D79FB77AE32DBED694221746D8E355EFE97F20A467BD916448834F03CX6ZCJ" TargetMode="External"/><Relationship Id="rId12" Type="http://schemas.openxmlformats.org/officeDocument/2006/relationships/hyperlink" Target="consultantplus://offline/ref=1D79FB77AE32DBED694221746D8E355EFE97F20A467BD916448834F03CX6ZCJ" TargetMode="External"/><Relationship Id="rId17" Type="http://schemas.openxmlformats.org/officeDocument/2006/relationships/hyperlink" Target="consultantplus://offline/ref=9F68C3425070FC5255B6CAC0C8BBCADB4FEBDCA58F53AF26B690EB4C9CF746DD1F24CBAECFW4Z1J" TargetMode="External"/><Relationship Id="rId2" Type="http://schemas.microsoft.com/office/2007/relationships/stylesWithEffects" Target="stylesWithEffects.xml"/><Relationship Id="rId16" Type="http://schemas.openxmlformats.org/officeDocument/2006/relationships/hyperlink" Target="consultantplus://offline/ref=1D79FB77AE32DBED694221746D8E355EFE97F20A467BD916448834F03CX6ZCJ" TargetMode="External"/><Relationship Id="rId20" Type="http://schemas.openxmlformats.org/officeDocument/2006/relationships/hyperlink" Target="consultantplus://offline/ref=1D79FB77AE32DBED694221746D8E355EFE97F20A467BD916448834F03CX6ZCJ" TargetMode="External"/><Relationship Id="rId1" Type="http://schemas.openxmlformats.org/officeDocument/2006/relationships/styles" Target="styles.xml"/><Relationship Id="rId6" Type="http://schemas.openxmlformats.org/officeDocument/2006/relationships/hyperlink" Target="consultantplus://offline/ref=1D79FB77AE32DBED694221746D8E355EFE97F20A467BD916448834F03CX6ZCJ" TargetMode="External"/><Relationship Id="rId11" Type="http://schemas.openxmlformats.org/officeDocument/2006/relationships/hyperlink" Target="consultantplus://offline/ref=1D79FB77AE32DBED694221746D8E355EFE98F6074A77D916448834F03CX6ZCJ"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1D79FB77AE32DBED694221746D8E355EFE98F606447ED916448834F03CX6ZCJ" TargetMode="External"/><Relationship Id="rId23" Type="http://schemas.openxmlformats.org/officeDocument/2006/relationships/fontTable" Target="fontTable.xml"/><Relationship Id="rId10" Type="http://schemas.openxmlformats.org/officeDocument/2006/relationships/hyperlink" Target="consultantplus://offline/ref=9F68C3425070FC5255B6CAC0C8BBCADB4FEBDCA58F53AF26B690EB4C9CF746DD1F24CBAECFW4Z1J" TargetMode="External"/><Relationship Id="rId19" Type="http://schemas.openxmlformats.org/officeDocument/2006/relationships/hyperlink" Target="consultantplus://offline/ref=1D79FB77AE32DBED694221746D8E355EFE98F606447ED916448834F03CX6ZCJ" TargetMode="External"/><Relationship Id="rId4" Type="http://schemas.openxmlformats.org/officeDocument/2006/relationships/webSettings" Target="webSettings.xml"/><Relationship Id="rId9" Type="http://schemas.openxmlformats.org/officeDocument/2006/relationships/hyperlink" Target="consultantplus://offline/ref=9F68C3425070FC5255B6CAC0C8BBCADB4FE4D8A88955AF26B690EB4C9CWFZ7J" TargetMode="External"/><Relationship Id="rId14" Type="http://schemas.openxmlformats.org/officeDocument/2006/relationships/hyperlink" Target="consultantplus://offline/ref=1D79FB77AE32DBED694221746D8E355EFE97F20A467BD916448834F03CX6ZCJ" TargetMode="External"/><Relationship Id="rId22" Type="http://schemas.openxmlformats.org/officeDocument/2006/relationships/hyperlink" Target="consultantplus://offline/ref=1D79FB77AE32DBED694221746D8E355EFE97F20A467BD916448834F03CX6Z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57</Pages>
  <Words>19517</Words>
  <Characters>111247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dc:description/>
  <cp:lastModifiedBy>1</cp:lastModifiedBy>
  <cp:revision>61</cp:revision>
  <cp:lastPrinted>2023-10-17T12:01:00Z</cp:lastPrinted>
  <dcterms:created xsi:type="dcterms:W3CDTF">2017-10-12T12:40:00Z</dcterms:created>
  <dcterms:modified xsi:type="dcterms:W3CDTF">2023-10-17T12:01:00Z</dcterms:modified>
  <dc:language>ru-RU</dc:language>
</cp:coreProperties>
</file>