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EAF" w:rsidRPr="00E85701" w:rsidRDefault="00113EAF" w:rsidP="00113EAF">
      <w:pPr>
        <w:shd w:val="clear" w:color="auto" w:fill="E9ECF1"/>
        <w:spacing w:after="0" w:line="240" w:lineRule="auto"/>
        <w:ind w:left="-1125"/>
        <w:jc w:val="center"/>
        <w:textAlignment w:val="baseline"/>
        <w:outlineLvl w:val="3"/>
        <w:rPr>
          <w:rFonts w:ascii="Times New Roman" w:eastAsia="Times New Roman" w:hAnsi="Times New Roman" w:cs="Times New Roman"/>
          <w:b/>
          <w:color w:val="242424"/>
          <w:spacing w:val="2"/>
          <w:sz w:val="24"/>
          <w:szCs w:val="24"/>
          <w:lang w:eastAsia="ru-RU"/>
        </w:rPr>
      </w:pPr>
      <w:r w:rsidRPr="00E85701">
        <w:rPr>
          <w:rFonts w:ascii="Times New Roman" w:eastAsia="Times New Roman" w:hAnsi="Times New Roman" w:cs="Times New Roman"/>
          <w:b/>
          <w:color w:val="242424"/>
          <w:spacing w:val="2"/>
          <w:sz w:val="24"/>
          <w:szCs w:val="24"/>
          <w:lang w:eastAsia="ru-RU"/>
        </w:rPr>
        <w:t>Требования охраны труда к организации рабочих мест</w:t>
      </w:r>
    </w:p>
    <w:p w:rsidR="00113EAF" w:rsidRPr="00FB549E" w:rsidRDefault="00113EAF" w:rsidP="00113EAF">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1</w:t>
      </w:r>
      <w:r w:rsidRPr="00FB549E">
        <w:rPr>
          <w:rFonts w:ascii="Times New Roman" w:eastAsia="Times New Roman" w:hAnsi="Times New Roman" w:cs="Times New Roman"/>
          <w:color w:val="2D2D2D"/>
          <w:spacing w:val="2"/>
          <w:sz w:val="24"/>
          <w:szCs w:val="24"/>
          <w:lang w:eastAsia="ru-RU"/>
        </w:rPr>
        <w:t>. При организации рабочих мест и размещении технологического оборудования работодателем должны быть предусмотрены меры, обеспечивающие безопасность и удобство эксплуатации, обслуживания и ремонта оборудования, включающие:</w:t>
      </w:r>
      <w:r w:rsidRPr="00FB549E">
        <w:rPr>
          <w:rFonts w:ascii="Times New Roman" w:eastAsia="Times New Roman" w:hAnsi="Times New Roman" w:cs="Times New Roman"/>
          <w:color w:val="2D2D2D"/>
          <w:spacing w:val="2"/>
          <w:sz w:val="24"/>
          <w:szCs w:val="24"/>
          <w:lang w:eastAsia="ru-RU"/>
        </w:rPr>
        <w:br/>
        <w:t>1) снижение уровней воздействия на работников вредных и (или) опасных производственных факторов до значений, установленных требованиями охраны труда;</w:t>
      </w:r>
      <w:r w:rsidRPr="00FB549E">
        <w:rPr>
          <w:rFonts w:ascii="Times New Roman" w:eastAsia="Times New Roman" w:hAnsi="Times New Roman" w:cs="Times New Roman"/>
          <w:color w:val="2D2D2D"/>
          <w:spacing w:val="2"/>
          <w:sz w:val="24"/>
          <w:szCs w:val="24"/>
          <w:lang w:eastAsia="ru-RU"/>
        </w:rPr>
        <w:br/>
        <w:t>2) обеспечение безопасного передвижения работников, быстрой их эвакуации в экстренных случаях, а также кратчайших подходов к рабочим местам, по возможности, не пересекающих транспортные пути;</w:t>
      </w:r>
      <w:r w:rsidRPr="00FB549E">
        <w:rPr>
          <w:rFonts w:ascii="Times New Roman" w:eastAsia="Times New Roman" w:hAnsi="Times New Roman" w:cs="Times New Roman"/>
          <w:color w:val="2D2D2D"/>
          <w:spacing w:val="2"/>
          <w:sz w:val="24"/>
          <w:szCs w:val="24"/>
          <w:lang w:eastAsia="ru-RU"/>
        </w:rPr>
        <w:br/>
        <w:t>3) организацию кратчайших путей движения предметов труда и производственных отходов с максимальным исключением встречных грузопотоков;</w:t>
      </w:r>
      <w:r w:rsidRPr="00FB549E">
        <w:rPr>
          <w:rFonts w:ascii="Times New Roman" w:eastAsia="Times New Roman" w:hAnsi="Times New Roman" w:cs="Times New Roman"/>
          <w:color w:val="2D2D2D"/>
          <w:spacing w:val="2"/>
          <w:sz w:val="24"/>
          <w:szCs w:val="24"/>
          <w:lang w:eastAsia="ru-RU"/>
        </w:rPr>
        <w:br/>
        <w:t>4) безопасную эксплуатацию транспортных средств, средств механизации и автоматизации производственных процессов;</w:t>
      </w:r>
      <w:r w:rsidRPr="00FB549E">
        <w:rPr>
          <w:rFonts w:ascii="Times New Roman" w:eastAsia="Times New Roman" w:hAnsi="Times New Roman" w:cs="Times New Roman"/>
          <w:color w:val="2D2D2D"/>
          <w:spacing w:val="2"/>
          <w:sz w:val="24"/>
          <w:szCs w:val="24"/>
          <w:lang w:eastAsia="ru-RU"/>
        </w:rPr>
        <w:br/>
        <w:t>5) использование средств защиты работников от воздействия опасных и вредных производственных факторов;</w:t>
      </w:r>
      <w:r w:rsidRPr="00FB549E">
        <w:rPr>
          <w:rFonts w:ascii="Times New Roman" w:eastAsia="Times New Roman" w:hAnsi="Times New Roman" w:cs="Times New Roman"/>
          <w:color w:val="2D2D2D"/>
          <w:spacing w:val="2"/>
          <w:sz w:val="24"/>
          <w:szCs w:val="24"/>
          <w:lang w:eastAsia="ru-RU"/>
        </w:rPr>
        <w:br/>
        <w:t>6) обустройство рабочих зон (рабочих мест), необходимых для свободного и безопасного выполнения операций при монтаже (демонтаже), обслуживании и ремонте оборудования с учетом размеров используемых инструментов и приспособлений, мест для установки, снятия и временного размещения исходных материалов, заготовок, полуфабрикатов, готовой продукции и отходов производства, а также запасных и демонтируемых узлов и деталей;</w:t>
      </w:r>
      <w:r w:rsidRPr="00FB549E">
        <w:rPr>
          <w:rFonts w:ascii="Times New Roman" w:eastAsia="Times New Roman" w:hAnsi="Times New Roman" w:cs="Times New Roman"/>
          <w:color w:val="2D2D2D"/>
          <w:spacing w:val="2"/>
          <w:sz w:val="24"/>
          <w:szCs w:val="24"/>
          <w:lang w:eastAsia="ru-RU"/>
        </w:rPr>
        <w:br/>
        <w:t>7) рациональное и безопасное размещение запасов обрабатываемых материалов, полуфабрикатов, готовой продукции, отходов производства и технологической тары;</w:t>
      </w:r>
      <w:r w:rsidRPr="00FB549E">
        <w:rPr>
          <w:rFonts w:ascii="Times New Roman" w:eastAsia="Times New Roman" w:hAnsi="Times New Roman" w:cs="Times New Roman"/>
          <w:color w:val="2D2D2D"/>
          <w:spacing w:val="2"/>
          <w:sz w:val="24"/>
          <w:szCs w:val="24"/>
          <w:lang w:eastAsia="ru-RU"/>
        </w:rPr>
        <w:br/>
        <w:t>8) обустройство площадей для размещения стационарных площадок, лестниц, устройств для хранения и перемещения материалов, инструментальных столов, электрических шкафов, пожарного инвентаря;</w:t>
      </w:r>
      <w:r w:rsidRPr="00FB549E">
        <w:rPr>
          <w:rFonts w:ascii="Times New Roman" w:eastAsia="Times New Roman" w:hAnsi="Times New Roman" w:cs="Times New Roman"/>
          <w:color w:val="2D2D2D"/>
          <w:spacing w:val="2"/>
          <w:sz w:val="24"/>
          <w:szCs w:val="24"/>
          <w:lang w:eastAsia="ru-RU"/>
        </w:rPr>
        <w:br/>
        <w:t>9) рациональное и безопасное размещение коммуникационных систем и вспомогательного оборудования, монтируемого на заданной высоте от уровня пола или площадки, подпольных инженерных сооружений (коммуникаций) со съемными или открывающимися ограждениями.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w:t>
      </w:r>
      <w:r w:rsidRPr="00FB549E">
        <w:rPr>
          <w:rFonts w:ascii="Times New Roman" w:eastAsia="Times New Roman" w:hAnsi="Times New Roman" w:cs="Times New Roman"/>
          <w:color w:val="2D2D2D"/>
          <w:spacing w:val="2"/>
          <w:sz w:val="24"/>
          <w:szCs w:val="24"/>
          <w:lang w:eastAsia="ru-RU"/>
        </w:rPr>
        <w:t>. Размещение технологического оборудования и коммуникаций, которые являются источниками опасных и вредных производственных факторов, расстояние между единицами оборудования, а также между оборудованием и стенами производственных зданий, сооружений и помещений должно соответствовать требованиям охраны труда.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w:t>
      </w:r>
      <w:r w:rsidRPr="00FB549E">
        <w:rPr>
          <w:rFonts w:ascii="Times New Roman" w:eastAsia="Times New Roman" w:hAnsi="Times New Roman" w:cs="Times New Roman"/>
          <w:color w:val="2D2D2D"/>
          <w:spacing w:val="2"/>
          <w:sz w:val="24"/>
          <w:szCs w:val="24"/>
          <w:lang w:eastAsia="ru-RU"/>
        </w:rPr>
        <w:t>. При разработке производственных процессов, размещении технологического оборудования и организации рабочих мест работодателем должны предусматриваться меры, предотвращающие превышение допустимых уровней шума и вибрации на рабочих местах.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w:t>
      </w:r>
      <w:r w:rsidRPr="00FB549E">
        <w:rPr>
          <w:rFonts w:ascii="Times New Roman" w:eastAsia="Times New Roman" w:hAnsi="Times New Roman" w:cs="Times New Roman"/>
          <w:color w:val="2D2D2D"/>
          <w:spacing w:val="2"/>
          <w:sz w:val="24"/>
          <w:szCs w:val="24"/>
          <w:lang w:eastAsia="ru-RU"/>
        </w:rPr>
        <w:t>. При организации рабочих мест должны учитываться эргономические требования нормативных правовых актов, содержащих государственные нормативные требования охраны труда.</w:t>
      </w:r>
      <w:r w:rsidRPr="00FB549E">
        <w:rPr>
          <w:rFonts w:ascii="Times New Roman" w:eastAsia="Times New Roman" w:hAnsi="Times New Roman" w:cs="Times New Roman"/>
          <w:color w:val="2D2D2D"/>
          <w:spacing w:val="2"/>
          <w:sz w:val="24"/>
          <w:szCs w:val="24"/>
          <w:lang w:eastAsia="ru-RU"/>
        </w:rPr>
        <w:br/>
        <w:t>Каждое рабочее место должно быть удобным, не стесняющим действий работников. Оптимальные решения по организации рабочих мест, размещению технологического оборудования, складочных мест, проходов, проездов должны приниматься исходя из конкретных условий производственного процесса, с учетом конструктивных особенностей оборудования, его ремонта и обслуживания, обрабатываемого материала, предотвращения действия опасных и вредных факторов.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w:t>
      </w:r>
      <w:r w:rsidRPr="00FB549E">
        <w:rPr>
          <w:rFonts w:ascii="Times New Roman" w:eastAsia="Times New Roman" w:hAnsi="Times New Roman" w:cs="Times New Roman"/>
          <w:color w:val="2D2D2D"/>
          <w:spacing w:val="2"/>
          <w:sz w:val="24"/>
          <w:szCs w:val="24"/>
          <w:lang w:eastAsia="ru-RU"/>
        </w:rPr>
        <w:t>. Высота края загрузочного отверстия при загрузке технологического оборудования вручную должна соответствовать росту работника. В случае несоответствия, должна быть предусмотрена механизированная загрузка оборудования сырьём.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w:t>
      </w:r>
      <w:r w:rsidRPr="00FB549E">
        <w:rPr>
          <w:rFonts w:ascii="Times New Roman" w:eastAsia="Times New Roman" w:hAnsi="Times New Roman" w:cs="Times New Roman"/>
          <w:color w:val="2D2D2D"/>
          <w:spacing w:val="2"/>
          <w:sz w:val="24"/>
          <w:szCs w:val="24"/>
          <w:lang w:eastAsia="ru-RU"/>
        </w:rPr>
        <w:t xml:space="preserve">. При организации и обеспечении эксплуатации стационарного технологического оборудования, установленного в линию, должна предусматриваться его работа в </w:t>
      </w:r>
      <w:r w:rsidRPr="00FB549E">
        <w:rPr>
          <w:rFonts w:ascii="Times New Roman" w:eastAsia="Times New Roman" w:hAnsi="Times New Roman" w:cs="Times New Roman"/>
          <w:color w:val="2D2D2D"/>
          <w:spacing w:val="2"/>
          <w:sz w:val="24"/>
          <w:szCs w:val="24"/>
          <w:lang w:eastAsia="ru-RU"/>
        </w:rPr>
        <w:lastRenderedPageBreak/>
        <w:t>установленной производственным процессом последовательности и система блокировки для соблю</w:t>
      </w:r>
      <w:r>
        <w:rPr>
          <w:rFonts w:ascii="Times New Roman" w:eastAsia="Times New Roman" w:hAnsi="Times New Roman" w:cs="Times New Roman"/>
          <w:color w:val="2D2D2D"/>
          <w:spacing w:val="2"/>
          <w:sz w:val="24"/>
          <w:szCs w:val="24"/>
          <w:lang w:eastAsia="ru-RU"/>
        </w:rPr>
        <w:t>дения этой последовательности.</w:t>
      </w:r>
      <w:r>
        <w:rPr>
          <w:rFonts w:ascii="Times New Roman" w:eastAsia="Times New Roman" w:hAnsi="Times New Roman" w:cs="Times New Roman"/>
          <w:color w:val="2D2D2D"/>
          <w:spacing w:val="2"/>
          <w:sz w:val="24"/>
          <w:szCs w:val="24"/>
          <w:lang w:eastAsia="ru-RU"/>
        </w:rPr>
        <w:br/>
        <w:t>7</w:t>
      </w:r>
      <w:r w:rsidRPr="00FB549E">
        <w:rPr>
          <w:rFonts w:ascii="Times New Roman" w:eastAsia="Times New Roman" w:hAnsi="Times New Roman" w:cs="Times New Roman"/>
          <w:color w:val="2D2D2D"/>
          <w:spacing w:val="2"/>
          <w:sz w:val="24"/>
          <w:szCs w:val="24"/>
          <w:lang w:eastAsia="ru-RU"/>
        </w:rPr>
        <w:t>. Управление автоматическими линиями должно быть предусмотрено с центрального пульта. Все технологическое оборудование, входящее в состав автоматической линии, должно иметь самостоятельные органы управления для их раздельного пуска и остановки. Работы в наладочном режиме должны осуществляться с пульта налаживаемого технологического оборудования. При этом центральный пульт должен быть заблокирован от случайного включения.</w:t>
      </w:r>
      <w:r w:rsidRPr="00FB549E">
        <w:rPr>
          <w:rFonts w:ascii="Times New Roman" w:eastAsia="Times New Roman" w:hAnsi="Times New Roman" w:cs="Times New Roman"/>
          <w:color w:val="2D2D2D"/>
          <w:spacing w:val="2"/>
          <w:sz w:val="24"/>
          <w:szCs w:val="24"/>
          <w:lang w:eastAsia="ru-RU"/>
        </w:rPr>
        <w:br/>
        <w:t>Управление группой конвейеров, установленных последовательно в одной технологической линии, должно быть организовано так, чтобы пуск приемных конвейеров производился до пуска подающих конвейеров, а остановка осуществлялась в обратном порядке.</w:t>
      </w:r>
      <w:r w:rsidRPr="00FB549E">
        <w:rPr>
          <w:rFonts w:ascii="Times New Roman" w:eastAsia="Times New Roman" w:hAnsi="Times New Roman" w:cs="Times New Roman"/>
          <w:color w:val="2D2D2D"/>
          <w:spacing w:val="2"/>
          <w:sz w:val="24"/>
          <w:szCs w:val="24"/>
          <w:lang w:eastAsia="ru-RU"/>
        </w:rPr>
        <w:br/>
        <w:t>В поточных и автоматических линиях при остановке какого-либо оборудования должна быть предусмотрена остановка всего предшествующего оборудования, если линии не оснащены накопителями или отсутствуют специальные буферные площадки.</w:t>
      </w:r>
      <w:r w:rsidRPr="00FB549E">
        <w:rPr>
          <w:rFonts w:ascii="Times New Roman" w:eastAsia="Times New Roman" w:hAnsi="Times New Roman" w:cs="Times New Roman"/>
          <w:color w:val="2D2D2D"/>
          <w:spacing w:val="2"/>
          <w:sz w:val="24"/>
          <w:szCs w:val="24"/>
          <w:lang w:eastAsia="ru-RU"/>
        </w:rPr>
        <w:br/>
        <w:t>Остановка автоматических линий должна быть возможна с любого рабочего места.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w:t>
      </w:r>
      <w:r w:rsidRPr="00FB549E">
        <w:rPr>
          <w:rFonts w:ascii="Times New Roman" w:eastAsia="Times New Roman" w:hAnsi="Times New Roman" w:cs="Times New Roman"/>
          <w:color w:val="2D2D2D"/>
          <w:spacing w:val="2"/>
          <w:sz w:val="24"/>
          <w:szCs w:val="24"/>
          <w:lang w:eastAsia="ru-RU"/>
        </w:rPr>
        <w:t>. Движущиеся части конвейеров, к которым возможен доступ работников, должны быть ограждены. Если конвейеры находятся над рабочими местами работников, то на конвейерах должны быть установлены защитные экраны для защиты работников от падающего материала с конвейера.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w:t>
      </w:r>
      <w:r w:rsidRPr="00FB549E">
        <w:rPr>
          <w:rFonts w:ascii="Times New Roman" w:eastAsia="Times New Roman" w:hAnsi="Times New Roman" w:cs="Times New Roman"/>
          <w:color w:val="2D2D2D"/>
          <w:spacing w:val="2"/>
          <w:sz w:val="24"/>
          <w:szCs w:val="24"/>
          <w:lang w:eastAsia="ru-RU"/>
        </w:rPr>
        <w:t>. Технологическое оборудование должно быть окрашено в цвета, соответствующие требованиям нормативной документации. Узлы оборудования, представляющие опасность для работников, должны быть окрашены в сигнальные цвета в соответствии с требованиями нормативных правовых актов, содержащих государственные нормативные требования охраны труда.</w:t>
      </w:r>
      <w:r w:rsidRPr="00FB549E">
        <w:rPr>
          <w:rFonts w:ascii="Times New Roman" w:eastAsia="Times New Roman" w:hAnsi="Times New Roman" w:cs="Times New Roman"/>
          <w:color w:val="2D2D2D"/>
          <w:spacing w:val="2"/>
          <w:sz w:val="24"/>
          <w:szCs w:val="24"/>
          <w:lang w:eastAsia="ru-RU"/>
        </w:rPr>
        <w:br/>
        <w:t>Кнопки, рукоятки, вентили и другие средства управления технологическим оборудованием должны иметь обозначения и надписи, поясняющие их функциональное назначение.</w:t>
      </w:r>
      <w:r w:rsidRPr="00FB549E">
        <w:rPr>
          <w:rFonts w:ascii="Times New Roman" w:eastAsia="Times New Roman" w:hAnsi="Times New Roman" w:cs="Times New Roman"/>
          <w:color w:val="2D2D2D"/>
          <w:spacing w:val="2"/>
          <w:sz w:val="24"/>
          <w:szCs w:val="24"/>
          <w:lang w:eastAsia="ru-RU"/>
        </w:rPr>
        <w:br/>
        <w:t>Защитные ограждения, крышки, люки, загрузочные отверстия всех видов технологического оборудования должны быть снабжены приспособлениями для надежного удержания их в закрытом (рабочем) положении и в случае необходимости быть сблокированными с пусковыми устройствами, исключающими случайный пуск оборудования.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10</w:t>
      </w:r>
      <w:r w:rsidRPr="00FB549E">
        <w:rPr>
          <w:rFonts w:ascii="Times New Roman" w:eastAsia="Times New Roman" w:hAnsi="Times New Roman" w:cs="Times New Roman"/>
          <w:color w:val="2D2D2D"/>
          <w:spacing w:val="2"/>
          <w:sz w:val="24"/>
          <w:szCs w:val="24"/>
          <w:lang w:eastAsia="ru-RU"/>
        </w:rPr>
        <w:t>. Защитные ограждения и другие коллективные средства защиты работников (далее - средства защиты) должны выполнять свое назначение непрерывно в процессе функционирования производственного оборудования или при возникновении опасной ситуации.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11</w:t>
      </w:r>
      <w:r w:rsidRPr="00FB549E">
        <w:rPr>
          <w:rFonts w:ascii="Times New Roman" w:eastAsia="Times New Roman" w:hAnsi="Times New Roman" w:cs="Times New Roman"/>
          <w:color w:val="2D2D2D"/>
          <w:spacing w:val="2"/>
          <w:sz w:val="24"/>
          <w:szCs w:val="24"/>
          <w:lang w:eastAsia="ru-RU"/>
        </w:rPr>
        <w:t>. Действие средств защиты не должно прекращаться раньше, чем закончится действие соответствующего опасного или вредного производственного фактора.</w:t>
      </w:r>
      <w:r w:rsidRPr="00FB549E">
        <w:rPr>
          <w:rFonts w:ascii="Times New Roman" w:eastAsia="Times New Roman" w:hAnsi="Times New Roman" w:cs="Times New Roman"/>
          <w:color w:val="2D2D2D"/>
          <w:spacing w:val="2"/>
          <w:sz w:val="24"/>
          <w:szCs w:val="24"/>
          <w:lang w:eastAsia="ru-RU"/>
        </w:rPr>
        <w:br/>
        <w:t>1</w:t>
      </w:r>
      <w:r>
        <w:rPr>
          <w:rFonts w:ascii="Times New Roman" w:eastAsia="Times New Roman" w:hAnsi="Times New Roman" w:cs="Times New Roman"/>
          <w:color w:val="2D2D2D"/>
          <w:spacing w:val="2"/>
          <w:sz w:val="24"/>
          <w:szCs w:val="24"/>
          <w:lang w:eastAsia="ru-RU"/>
        </w:rPr>
        <w:t>2</w:t>
      </w:r>
      <w:r w:rsidRPr="00FB549E">
        <w:rPr>
          <w:rFonts w:ascii="Times New Roman" w:eastAsia="Times New Roman" w:hAnsi="Times New Roman" w:cs="Times New Roman"/>
          <w:color w:val="2D2D2D"/>
          <w:spacing w:val="2"/>
          <w:sz w:val="24"/>
          <w:szCs w:val="24"/>
          <w:lang w:eastAsia="ru-RU"/>
        </w:rPr>
        <w:t>. Отказ одного из средств защиты или его элемента не должен приводить к прекращению нормального функционирования других средств защиты.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13</w:t>
      </w:r>
      <w:r w:rsidRPr="00FB549E">
        <w:rPr>
          <w:rFonts w:ascii="Times New Roman" w:eastAsia="Times New Roman" w:hAnsi="Times New Roman" w:cs="Times New Roman"/>
          <w:color w:val="2D2D2D"/>
          <w:spacing w:val="2"/>
          <w:sz w:val="24"/>
          <w:szCs w:val="24"/>
          <w:lang w:eastAsia="ru-RU"/>
        </w:rPr>
        <w:t>. Технологическое оборудование, в состав которого входят средства защиты, требующие их включения до начала функционирования производственного оборудования и (или) выключения после окончания его функционирования, должно иметь устройства, обеспечиваю</w:t>
      </w:r>
      <w:r>
        <w:rPr>
          <w:rFonts w:ascii="Times New Roman" w:eastAsia="Times New Roman" w:hAnsi="Times New Roman" w:cs="Times New Roman"/>
          <w:color w:val="2D2D2D"/>
          <w:spacing w:val="2"/>
          <w:sz w:val="24"/>
          <w:szCs w:val="24"/>
          <w:lang w:eastAsia="ru-RU"/>
        </w:rPr>
        <w:t>щие такую последовательность.</w:t>
      </w:r>
      <w:r>
        <w:rPr>
          <w:rFonts w:ascii="Times New Roman" w:eastAsia="Times New Roman" w:hAnsi="Times New Roman" w:cs="Times New Roman"/>
          <w:color w:val="2D2D2D"/>
          <w:spacing w:val="2"/>
          <w:sz w:val="24"/>
          <w:szCs w:val="24"/>
          <w:lang w:eastAsia="ru-RU"/>
        </w:rPr>
        <w:br/>
        <w:t>14</w:t>
      </w:r>
      <w:r w:rsidRPr="00FB549E">
        <w:rPr>
          <w:rFonts w:ascii="Times New Roman" w:eastAsia="Times New Roman" w:hAnsi="Times New Roman" w:cs="Times New Roman"/>
          <w:color w:val="2D2D2D"/>
          <w:spacing w:val="2"/>
          <w:sz w:val="24"/>
          <w:szCs w:val="24"/>
          <w:lang w:eastAsia="ru-RU"/>
        </w:rPr>
        <w:t>. Конструкция и расположение средств защиты не должны ограничивать производственные возможности технологического оборудования и должны обеспечивать удобство эксплуатации и технического обслуживания.</w:t>
      </w:r>
      <w:r w:rsidRPr="00FB549E">
        <w:rPr>
          <w:rFonts w:ascii="Times New Roman" w:eastAsia="Times New Roman" w:hAnsi="Times New Roman" w:cs="Times New Roman"/>
          <w:color w:val="2D2D2D"/>
          <w:spacing w:val="2"/>
          <w:sz w:val="24"/>
          <w:szCs w:val="24"/>
          <w:lang w:eastAsia="ru-RU"/>
        </w:rPr>
        <w:br/>
        <w:t>Если конструкция средств защиты не может обеспечить все технологические возможности производственного оборудования, то приоритетным является требование обеспечения защиты работников.</w:t>
      </w:r>
      <w:r w:rsidRPr="00FB549E">
        <w:rPr>
          <w:rFonts w:ascii="Times New Roman" w:eastAsia="Times New Roman" w:hAnsi="Times New Roman" w:cs="Times New Roman"/>
          <w:color w:val="2D2D2D"/>
          <w:spacing w:val="2"/>
          <w:sz w:val="24"/>
          <w:szCs w:val="24"/>
          <w:lang w:eastAsia="ru-RU"/>
        </w:rPr>
        <w:br/>
        <w:t>1</w:t>
      </w:r>
      <w:r>
        <w:rPr>
          <w:rFonts w:ascii="Times New Roman" w:eastAsia="Times New Roman" w:hAnsi="Times New Roman" w:cs="Times New Roman"/>
          <w:color w:val="2D2D2D"/>
          <w:spacing w:val="2"/>
          <w:sz w:val="24"/>
          <w:szCs w:val="24"/>
          <w:lang w:eastAsia="ru-RU"/>
        </w:rPr>
        <w:t>5</w:t>
      </w:r>
      <w:r w:rsidRPr="00FB549E">
        <w:rPr>
          <w:rFonts w:ascii="Times New Roman" w:eastAsia="Times New Roman" w:hAnsi="Times New Roman" w:cs="Times New Roman"/>
          <w:color w:val="2D2D2D"/>
          <w:spacing w:val="2"/>
          <w:sz w:val="24"/>
          <w:szCs w:val="24"/>
          <w:lang w:eastAsia="ru-RU"/>
        </w:rPr>
        <w:t xml:space="preserve">. Форма, размеры, прочность и жесткость защитного ограждения, его расположение </w:t>
      </w:r>
      <w:r w:rsidRPr="00FB549E">
        <w:rPr>
          <w:rFonts w:ascii="Times New Roman" w:eastAsia="Times New Roman" w:hAnsi="Times New Roman" w:cs="Times New Roman"/>
          <w:color w:val="2D2D2D"/>
          <w:spacing w:val="2"/>
          <w:sz w:val="24"/>
          <w:szCs w:val="24"/>
          <w:lang w:eastAsia="ru-RU"/>
        </w:rPr>
        <w:lastRenderedPageBreak/>
        <w:t>относительно ограждаемых частей производственного оборудования должны исключать воздействие на работника ограждаемых частей и возможных выбросов (например, инструмента, обрабатываемых деталей).</w:t>
      </w:r>
      <w:r w:rsidRPr="00FB549E">
        <w:rPr>
          <w:rFonts w:ascii="Times New Roman" w:eastAsia="Times New Roman" w:hAnsi="Times New Roman" w:cs="Times New Roman"/>
          <w:color w:val="2D2D2D"/>
          <w:spacing w:val="2"/>
          <w:sz w:val="24"/>
          <w:szCs w:val="24"/>
          <w:lang w:eastAsia="ru-RU"/>
        </w:rPr>
        <w:br/>
        <w:t>1</w:t>
      </w:r>
      <w:r>
        <w:rPr>
          <w:rFonts w:ascii="Times New Roman" w:eastAsia="Times New Roman" w:hAnsi="Times New Roman" w:cs="Times New Roman"/>
          <w:color w:val="2D2D2D"/>
          <w:spacing w:val="2"/>
          <w:sz w:val="24"/>
          <w:szCs w:val="24"/>
          <w:lang w:eastAsia="ru-RU"/>
        </w:rPr>
        <w:t>6</w:t>
      </w:r>
      <w:r w:rsidRPr="00FB549E">
        <w:rPr>
          <w:rFonts w:ascii="Times New Roman" w:eastAsia="Times New Roman" w:hAnsi="Times New Roman" w:cs="Times New Roman"/>
          <w:color w:val="2D2D2D"/>
          <w:spacing w:val="2"/>
          <w:sz w:val="24"/>
          <w:szCs w:val="24"/>
          <w:lang w:eastAsia="ru-RU"/>
        </w:rPr>
        <w:t>. Конструкция защитного ограждения должна:</w:t>
      </w:r>
      <w:r w:rsidRPr="00FB549E">
        <w:rPr>
          <w:rFonts w:ascii="Times New Roman" w:eastAsia="Times New Roman" w:hAnsi="Times New Roman" w:cs="Times New Roman"/>
          <w:color w:val="2D2D2D"/>
          <w:spacing w:val="2"/>
          <w:sz w:val="24"/>
          <w:szCs w:val="24"/>
          <w:lang w:eastAsia="ru-RU"/>
        </w:rPr>
        <w:br/>
        <w:t>1) исключать возможность самопроизвольного перемещения из положения, обеспечивающего защиту работающего;</w:t>
      </w:r>
      <w:r w:rsidRPr="00FB549E">
        <w:rPr>
          <w:rFonts w:ascii="Times New Roman" w:eastAsia="Times New Roman" w:hAnsi="Times New Roman" w:cs="Times New Roman"/>
          <w:color w:val="2D2D2D"/>
          <w:spacing w:val="2"/>
          <w:sz w:val="24"/>
          <w:szCs w:val="24"/>
          <w:lang w:eastAsia="ru-RU"/>
        </w:rPr>
        <w:br/>
        <w:t>2) допускать возможность его перемещения из положения, обеспечивающего защиту работающего только с помощью инструмента, или блокировать функционирование производственного оборудования, если защитное ограждение находится в положении, не обеспечивающем выполнение своих защитных функций;</w:t>
      </w:r>
      <w:r w:rsidRPr="00FB549E">
        <w:rPr>
          <w:rFonts w:ascii="Times New Roman" w:eastAsia="Times New Roman" w:hAnsi="Times New Roman" w:cs="Times New Roman"/>
          <w:color w:val="2D2D2D"/>
          <w:spacing w:val="2"/>
          <w:sz w:val="24"/>
          <w:szCs w:val="24"/>
          <w:lang w:eastAsia="ru-RU"/>
        </w:rPr>
        <w:br/>
        <w:t>3) обеспечивать возможность выполнения работниками предусмотренных действий, включая наблюдение за работой ограждаемых частей производственного оборудования, если это необходимо;</w:t>
      </w:r>
      <w:r w:rsidRPr="00FB549E">
        <w:rPr>
          <w:rFonts w:ascii="Times New Roman" w:eastAsia="Times New Roman" w:hAnsi="Times New Roman" w:cs="Times New Roman"/>
          <w:color w:val="2D2D2D"/>
          <w:spacing w:val="2"/>
          <w:sz w:val="24"/>
          <w:szCs w:val="24"/>
          <w:lang w:eastAsia="ru-RU"/>
        </w:rPr>
        <w:br/>
        <w:t>4) не создавать дополнительные опасные ситуации;</w:t>
      </w:r>
      <w:r w:rsidRPr="00FB549E">
        <w:rPr>
          <w:rFonts w:ascii="Times New Roman" w:eastAsia="Times New Roman" w:hAnsi="Times New Roman" w:cs="Times New Roman"/>
          <w:color w:val="2D2D2D"/>
          <w:spacing w:val="2"/>
          <w:sz w:val="24"/>
          <w:szCs w:val="24"/>
          <w:lang w:eastAsia="ru-RU"/>
        </w:rPr>
        <w:br/>
        <w:t>5) не снижать производительность труда.</w:t>
      </w:r>
      <w:r w:rsidRPr="00FB549E">
        <w:rPr>
          <w:rFonts w:ascii="Times New Roman" w:eastAsia="Times New Roman" w:hAnsi="Times New Roman" w:cs="Times New Roman"/>
          <w:color w:val="2D2D2D"/>
          <w:spacing w:val="2"/>
          <w:sz w:val="24"/>
          <w:szCs w:val="24"/>
          <w:lang w:eastAsia="ru-RU"/>
        </w:rPr>
        <w:br/>
        <w:t>1</w:t>
      </w:r>
      <w:r>
        <w:rPr>
          <w:rFonts w:ascii="Times New Roman" w:eastAsia="Times New Roman" w:hAnsi="Times New Roman" w:cs="Times New Roman"/>
          <w:color w:val="2D2D2D"/>
          <w:spacing w:val="2"/>
          <w:sz w:val="24"/>
          <w:szCs w:val="24"/>
          <w:lang w:eastAsia="ru-RU"/>
        </w:rPr>
        <w:t>7</w:t>
      </w:r>
      <w:r w:rsidRPr="00FB549E">
        <w:rPr>
          <w:rFonts w:ascii="Times New Roman" w:eastAsia="Times New Roman" w:hAnsi="Times New Roman" w:cs="Times New Roman"/>
          <w:color w:val="2D2D2D"/>
          <w:spacing w:val="2"/>
          <w:sz w:val="24"/>
          <w:szCs w:val="24"/>
          <w:lang w:eastAsia="ru-RU"/>
        </w:rPr>
        <w:t>. Расположение рабочих мест должно обеспечивать необходимый обзор зоны наблюдения с рабочего места.</w:t>
      </w:r>
      <w:r w:rsidRPr="00FB549E">
        <w:rPr>
          <w:rFonts w:ascii="Times New Roman" w:eastAsia="Times New Roman" w:hAnsi="Times New Roman" w:cs="Times New Roman"/>
          <w:color w:val="2D2D2D"/>
          <w:spacing w:val="2"/>
          <w:sz w:val="24"/>
          <w:szCs w:val="24"/>
          <w:lang w:eastAsia="ru-RU"/>
        </w:rPr>
        <w:br/>
        <w:t>При выполнении технологической операции несколькими работниками должна быть обеспечена визуальная или звуковая связь между ними. Уровень звукового сигнала должен быть выше уровня шума в рабочем помещении.</w:t>
      </w:r>
      <w:r w:rsidRPr="00FB549E">
        <w:rPr>
          <w:rFonts w:ascii="Times New Roman" w:eastAsia="Times New Roman" w:hAnsi="Times New Roman" w:cs="Times New Roman"/>
          <w:color w:val="2D2D2D"/>
          <w:spacing w:val="2"/>
          <w:sz w:val="24"/>
          <w:szCs w:val="24"/>
          <w:lang w:eastAsia="ru-RU"/>
        </w:rPr>
        <w:br/>
        <w:t>1</w:t>
      </w:r>
      <w:r>
        <w:rPr>
          <w:rFonts w:ascii="Times New Roman" w:eastAsia="Times New Roman" w:hAnsi="Times New Roman" w:cs="Times New Roman"/>
          <w:color w:val="2D2D2D"/>
          <w:spacing w:val="2"/>
          <w:sz w:val="24"/>
          <w:szCs w:val="24"/>
          <w:lang w:eastAsia="ru-RU"/>
        </w:rPr>
        <w:t>8</w:t>
      </w:r>
      <w:r w:rsidRPr="00FB549E">
        <w:rPr>
          <w:rFonts w:ascii="Times New Roman" w:eastAsia="Times New Roman" w:hAnsi="Times New Roman" w:cs="Times New Roman"/>
          <w:color w:val="2D2D2D"/>
          <w:spacing w:val="2"/>
          <w:sz w:val="24"/>
          <w:szCs w:val="24"/>
          <w:lang w:eastAsia="ru-RU"/>
        </w:rPr>
        <w:t>. В помещениях для приготовления моющих и дезинфицирующих растворов животноводческих комплексов должны быть вывешены операционные карты по приготовлению дезинфицирующих растворов, инструкции по охране труда, знаки безопасности и предупреждающие надписи.</w:t>
      </w:r>
      <w:r w:rsidRPr="00FB549E">
        <w:rPr>
          <w:rFonts w:ascii="Times New Roman" w:eastAsia="Times New Roman" w:hAnsi="Times New Roman" w:cs="Times New Roman"/>
          <w:color w:val="2D2D2D"/>
          <w:spacing w:val="2"/>
          <w:sz w:val="24"/>
          <w:szCs w:val="24"/>
          <w:lang w:eastAsia="ru-RU"/>
        </w:rPr>
        <w:br/>
        <w:t>Средства индивидуальной защиты должны храниться в доступном месте и быть готовы к использованию.</w:t>
      </w:r>
      <w:r w:rsidRPr="00FB549E">
        <w:rPr>
          <w:rFonts w:ascii="Times New Roman" w:eastAsia="Times New Roman" w:hAnsi="Times New Roman" w:cs="Times New Roman"/>
          <w:color w:val="2D2D2D"/>
          <w:spacing w:val="2"/>
          <w:sz w:val="24"/>
          <w:szCs w:val="24"/>
          <w:lang w:eastAsia="ru-RU"/>
        </w:rPr>
        <w:br/>
      </w:r>
    </w:p>
    <w:p w:rsidR="00DF4190" w:rsidRDefault="00113EAF" w:rsidP="00113EAF">
      <w:r w:rsidRPr="00FB549E">
        <w:rPr>
          <w:rFonts w:ascii="Times New Roman" w:eastAsia="Times New Roman" w:hAnsi="Times New Roman" w:cs="Times New Roman"/>
          <w:color w:val="2D2D2D"/>
          <w:spacing w:val="2"/>
          <w:sz w:val="24"/>
          <w:szCs w:val="24"/>
          <w:lang w:eastAsia="ru-RU"/>
        </w:rPr>
        <w:t>1</w:t>
      </w:r>
      <w:r>
        <w:rPr>
          <w:rFonts w:ascii="Times New Roman" w:eastAsia="Times New Roman" w:hAnsi="Times New Roman" w:cs="Times New Roman"/>
          <w:color w:val="2D2D2D"/>
          <w:spacing w:val="2"/>
          <w:sz w:val="24"/>
          <w:szCs w:val="24"/>
          <w:lang w:eastAsia="ru-RU"/>
        </w:rPr>
        <w:t>9</w:t>
      </w:r>
      <w:r w:rsidRPr="00FB549E">
        <w:rPr>
          <w:rFonts w:ascii="Times New Roman" w:eastAsia="Times New Roman" w:hAnsi="Times New Roman" w:cs="Times New Roman"/>
          <w:color w:val="2D2D2D"/>
          <w:spacing w:val="2"/>
          <w:sz w:val="24"/>
          <w:szCs w:val="24"/>
          <w:lang w:eastAsia="ru-RU"/>
        </w:rPr>
        <w:t>. Рабочие места должны быть оборудованы шкафами для хранения инструмента и предметов личной гигиены. На рабочем месте должен находиться комплект инструкций по охране труда и аптечка для оказания первой помощи.</w:t>
      </w:r>
      <w:r w:rsidRPr="00FB549E">
        <w:rPr>
          <w:rFonts w:ascii="Times New Roman" w:eastAsia="Times New Roman" w:hAnsi="Times New Roman" w:cs="Times New Roman"/>
          <w:color w:val="2D2D2D"/>
          <w:spacing w:val="2"/>
          <w:sz w:val="24"/>
          <w:szCs w:val="24"/>
          <w:lang w:eastAsia="ru-RU"/>
        </w:rPr>
        <w:br/>
        <w:t>Рабочее место должно содержаться в чистоте, порядке, в течение всего рабочего времени.</w:t>
      </w:r>
      <w:bookmarkStart w:id="0" w:name="_GoBack"/>
      <w:bookmarkEnd w:id="0"/>
    </w:p>
    <w:sectPr w:rsidR="00DF4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1A"/>
    <w:rsid w:val="00113EAF"/>
    <w:rsid w:val="0094241A"/>
    <w:rsid w:val="00DF4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E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E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7504</Characters>
  <Application>Microsoft Office Word</Application>
  <DocSecurity>0</DocSecurity>
  <Lines>62</Lines>
  <Paragraphs>17</Paragraphs>
  <ScaleCrop>false</ScaleCrop>
  <Company>Microsoft</Company>
  <LinksUpToDate>false</LinksUpToDate>
  <CharactersWithSpaces>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2019-11-12T04:24:00Z</dcterms:created>
  <dcterms:modified xsi:type="dcterms:W3CDTF">2019-11-12T04:24:00Z</dcterms:modified>
</cp:coreProperties>
</file>