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0F50A1">
        <w:rPr>
          <w:rFonts w:ascii="Times New Roman" w:hAnsi="Times New Roman" w:cs="Times New Roman"/>
          <w:sz w:val="24"/>
          <w:szCs w:val="24"/>
        </w:rPr>
        <w:t xml:space="preserve">                    </w:t>
      </w:r>
      <w:r>
        <w:rPr>
          <w:rFonts w:ascii="Times New Roman" w:hAnsi="Times New Roman" w:cs="Times New Roman"/>
          <w:sz w:val="24"/>
          <w:szCs w:val="24"/>
        </w:rPr>
        <w:t xml:space="preserve"> </w:t>
      </w:r>
      <w:r w:rsidR="006814A0" w:rsidRPr="00BC6157">
        <w:rPr>
          <w:rFonts w:ascii="Times New Roman" w:hAnsi="Times New Roman" w:cs="Times New Roman"/>
          <w:sz w:val="24"/>
          <w:szCs w:val="24"/>
        </w:rPr>
        <w:t>Приложение №</w:t>
      </w:r>
      <w:r w:rsidR="000F50A1">
        <w:rPr>
          <w:rFonts w:ascii="Times New Roman" w:hAnsi="Times New Roman" w:cs="Times New Roman"/>
          <w:sz w:val="24"/>
          <w:szCs w:val="24"/>
        </w:rPr>
        <w:t xml:space="preserve"> 1</w:t>
      </w:r>
    </w:p>
    <w:p w:rsidR="006814A0" w:rsidRDefault="003F32E3" w:rsidP="006814A0">
      <w:pPr>
        <w:pStyle w:val="ConsPlusNormal"/>
        <w:widowControl/>
        <w:ind w:left="5103" w:firstLine="0"/>
        <w:rPr>
          <w:rFonts w:ascii="Times New Roman" w:hAnsi="Times New Roman" w:cs="Times New Roman"/>
          <w:sz w:val="24"/>
          <w:szCs w:val="24"/>
        </w:rPr>
      </w:pPr>
      <w:r>
        <w:rPr>
          <w:rFonts w:ascii="Times New Roman" w:hAnsi="Times New Roman" w:cs="Times New Roman"/>
          <w:sz w:val="24"/>
          <w:szCs w:val="24"/>
        </w:rPr>
        <w:t xml:space="preserve">                              </w:t>
      </w:r>
      <w:r w:rsidR="006814A0" w:rsidRPr="00BC6157">
        <w:rPr>
          <w:rFonts w:ascii="Times New Roman" w:hAnsi="Times New Roman" w:cs="Times New Roman"/>
          <w:sz w:val="24"/>
          <w:szCs w:val="24"/>
        </w:rPr>
        <w:t xml:space="preserve">к постановлению </w:t>
      </w:r>
    </w:p>
    <w:p w:rsidR="006814A0" w:rsidRDefault="003F32E3" w:rsidP="00B50C0F">
      <w:pPr>
        <w:pStyle w:val="ConsPlusNormal"/>
        <w:widowControl/>
        <w:ind w:left="5103" w:firstLine="0"/>
        <w:rPr>
          <w:rFonts w:ascii="Times New Roman" w:hAnsi="Times New Roman" w:cs="Times New Roman"/>
          <w:sz w:val="28"/>
        </w:rPr>
      </w:pPr>
      <w:r>
        <w:rPr>
          <w:rFonts w:ascii="Times New Roman" w:hAnsi="Times New Roman" w:cs="Times New Roman"/>
          <w:sz w:val="24"/>
          <w:szCs w:val="24"/>
        </w:rPr>
        <w:t xml:space="preserve">                              </w:t>
      </w:r>
      <w:r w:rsidR="006814A0">
        <w:rPr>
          <w:rFonts w:ascii="Times New Roman" w:hAnsi="Times New Roman" w:cs="Times New Roman"/>
          <w:sz w:val="24"/>
          <w:szCs w:val="24"/>
        </w:rPr>
        <w:t>от</w:t>
      </w:r>
      <w:r>
        <w:rPr>
          <w:rFonts w:ascii="Times New Roman" w:hAnsi="Times New Roman" w:cs="Times New Roman"/>
          <w:sz w:val="24"/>
          <w:szCs w:val="24"/>
        </w:rPr>
        <w:t xml:space="preserve">   </w:t>
      </w:r>
      <w:r w:rsidR="00751440">
        <w:rPr>
          <w:rFonts w:ascii="Times New Roman" w:hAnsi="Times New Roman" w:cs="Times New Roman"/>
          <w:sz w:val="24"/>
          <w:szCs w:val="24"/>
        </w:rPr>
        <w:t xml:space="preserve">             </w:t>
      </w:r>
      <w:r w:rsidR="000F50A1">
        <w:rPr>
          <w:rFonts w:ascii="Times New Roman" w:hAnsi="Times New Roman" w:cs="Times New Roman"/>
          <w:sz w:val="24"/>
          <w:szCs w:val="24"/>
        </w:rPr>
        <w:t xml:space="preserve"> </w:t>
      </w:r>
      <w:r w:rsidR="007665AE">
        <w:rPr>
          <w:rFonts w:ascii="Times New Roman" w:hAnsi="Times New Roman" w:cs="Times New Roman"/>
          <w:sz w:val="24"/>
          <w:szCs w:val="24"/>
        </w:rPr>
        <w:t xml:space="preserve"> </w:t>
      </w:r>
      <w:proofErr w:type="gramStart"/>
      <w:r w:rsidR="007665AE">
        <w:rPr>
          <w:rFonts w:ascii="Times New Roman" w:hAnsi="Times New Roman" w:cs="Times New Roman"/>
          <w:sz w:val="24"/>
          <w:szCs w:val="24"/>
        </w:rPr>
        <w:t>г</w:t>
      </w:r>
      <w:proofErr w:type="gramEnd"/>
      <w:r w:rsidR="007665AE">
        <w:rPr>
          <w:rFonts w:ascii="Times New Roman" w:hAnsi="Times New Roman" w:cs="Times New Roman"/>
          <w:sz w:val="24"/>
          <w:szCs w:val="24"/>
        </w:rPr>
        <w:t>.</w:t>
      </w:r>
      <w:r>
        <w:rPr>
          <w:rFonts w:ascii="Times New Roman" w:hAnsi="Times New Roman" w:cs="Times New Roman"/>
          <w:sz w:val="24"/>
          <w:szCs w:val="24"/>
        </w:rPr>
        <w:t xml:space="preserve"> </w:t>
      </w:r>
      <w:r w:rsidR="006814A0">
        <w:rPr>
          <w:rFonts w:ascii="Times New Roman" w:hAnsi="Times New Roman" w:cs="Times New Roman"/>
          <w:sz w:val="24"/>
          <w:szCs w:val="24"/>
        </w:rPr>
        <w:t>№</w:t>
      </w:r>
      <w:r w:rsidR="000F50A1">
        <w:rPr>
          <w:rFonts w:ascii="Times New Roman" w:hAnsi="Times New Roman" w:cs="Times New Roman"/>
          <w:sz w:val="24"/>
          <w:szCs w:val="24"/>
        </w:rPr>
        <w:t xml:space="preserve"> </w:t>
      </w:r>
      <w:r w:rsidR="006814A0">
        <w:rPr>
          <w:rFonts w:ascii="Times New Roman" w:hAnsi="Times New Roman" w:cs="Times New Roman"/>
          <w:sz w:val="24"/>
          <w:szCs w:val="24"/>
        </w:rPr>
        <w:t xml:space="preserve"> </w:t>
      </w:r>
      <w:bookmarkStart w:id="0" w:name="_GoBack"/>
      <w:bookmarkEnd w:id="0"/>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 xml:space="preserve">ПАСПОРТ </w:t>
      </w:r>
    </w:p>
    <w:p w:rsidR="006814A0" w:rsidRPr="00F455AC" w:rsidRDefault="006814A0" w:rsidP="006814A0">
      <w:pPr>
        <w:pBdr>
          <w:bottom w:val="single" w:sz="12" w:space="0" w:color="auto"/>
        </w:pBdr>
        <w:ind w:firstLine="539"/>
        <w:jc w:val="center"/>
        <w:rPr>
          <w:b/>
          <w:bCs/>
          <w:sz w:val="28"/>
          <w:szCs w:val="28"/>
        </w:rPr>
      </w:pPr>
      <w:r w:rsidRPr="00F455AC">
        <w:rPr>
          <w:b/>
          <w:bCs/>
          <w:sz w:val="28"/>
          <w:szCs w:val="28"/>
        </w:rPr>
        <w:t>МУНИЦИПАЛЬНОЙ ПРОГРАММЫ</w:t>
      </w:r>
    </w:p>
    <w:p w:rsidR="006814A0" w:rsidRDefault="006814A0" w:rsidP="006814A0">
      <w:pPr>
        <w:pBdr>
          <w:bottom w:val="single" w:sz="12" w:space="0" w:color="auto"/>
        </w:pBdr>
        <w:ind w:firstLine="539"/>
        <w:jc w:val="center"/>
        <w:rPr>
          <w:b/>
          <w:bCs/>
          <w:sz w:val="28"/>
          <w:szCs w:val="28"/>
        </w:rPr>
      </w:pPr>
      <w:r w:rsidRPr="00F455AC">
        <w:rPr>
          <w:b/>
          <w:bCs/>
          <w:sz w:val="28"/>
          <w:szCs w:val="28"/>
        </w:rPr>
        <w:t>«Культура Озинского муниципального района»</w:t>
      </w:r>
    </w:p>
    <w:p w:rsidR="006814A0" w:rsidRPr="00F455AC" w:rsidRDefault="006814A0" w:rsidP="006814A0">
      <w:pPr>
        <w:pBdr>
          <w:bottom w:val="single" w:sz="12" w:space="0" w:color="auto"/>
        </w:pBdr>
        <w:ind w:firstLine="539"/>
        <w:jc w:val="center"/>
        <w:rPr>
          <w:sz w:val="28"/>
          <w:szCs w:val="28"/>
        </w:rPr>
      </w:pPr>
    </w:p>
    <w:tbl>
      <w:tblPr>
        <w:tblW w:w="10283" w:type="dxa"/>
        <w:tblInd w:w="-68" w:type="dxa"/>
        <w:tblLayout w:type="fixed"/>
        <w:tblCellMar>
          <w:left w:w="70" w:type="dxa"/>
          <w:right w:w="70" w:type="dxa"/>
        </w:tblCellMar>
        <w:tblLook w:val="00A0"/>
      </w:tblPr>
      <w:tblGrid>
        <w:gridCol w:w="4188"/>
        <w:gridCol w:w="1275"/>
        <w:gridCol w:w="1418"/>
        <w:gridCol w:w="1701"/>
        <w:gridCol w:w="1701"/>
      </w:tblGrid>
      <w:tr w:rsidR="006814A0" w:rsidRPr="006814A0" w:rsidTr="006814A0">
        <w:trPr>
          <w:cantSplit/>
          <w:trHeight w:val="855"/>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Основание разработки муниципальной 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Статья 179 Бюджетного Кодекса РФ</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Ответственный исполнитель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both"/>
            </w:pPr>
            <w:r w:rsidRPr="006814A0">
              <w:t>Управление культуры и кино администрации Озинского муниципального района</w:t>
            </w:r>
          </w:p>
        </w:tc>
      </w:tr>
      <w:tr w:rsidR="006814A0" w:rsidRPr="006814A0" w:rsidTr="00F94B8A">
        <w:trPr>
          <w:cantSplit/>
          <w:trHeight w:val="176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Участники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Муниципальное бюджетное учреждение культуры «Социально-культурное объединение Озинского муниципального района»</w:t>
            </w:r>
          </w:p>
          <w:p w:rsidR="006814A0" w:rsidRPr="006814A0" w:rsidRDefault="006814A0" w:rsidP="006814A0">
            <w:pPr>
              <w:jc w:val="both"/>
              <w:rPr>
                <w:lang w:eastAsia="en-US"/>
              </w:rPr>
            </w:pPr>
            <w:r w:rsidRPr="006814A0">
              <w:rPr>
                <w:lang w:eastAsia="en-US"/>
              </w:rPr>
              <w:t>- 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14A0" w:rsidRDefault="006814A0" w:rsidP="006814A0">
            <w:pPr>
              <w:jc w:val="both"/>
              <w:rPr>
                <w:lang w:eastAsia="en-US"/>
              </w:rPr>
            </w:pPr>
          </w:p>
        </w:tc>
      </w:tr>
      <w:tr w:rsidR="006814A0" w:rsidRPr="006814A0" w:rsidTr="00F94B8A">
        <w:trPr>
          <w:cantSplit/>
          <w:trHeight w:val="939"/>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Подпрограммы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«Развитие культурно – досуговой деятельности»</w:t>
            </w:r>
          </w:p>
          <w:p w:rsidR="006814A0" w:rsidRPr="006814A0" w:rsidRDefault="006814A0" w:rsidP="006814A0">
            <w:pPr>
              <w:jc w:val="both"/>
            </w:pPr>
            <w:r w:rsidRPr="006814A0">
              <w:t>-«Развитие библиотечного дела в Озинском муниципальном районе»</w:t>
            </w:r>
          </w:p>
          <w:p w:rsidR="006814A0" w:rsidRPr="006814A0" w:rsidRDefault="006814A0" w:rsidP="006814A0">
            <w:pPr>
              <w:jc w:val="both"/>
            </w:pP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 xml:space="preserve">Цели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6814A0" w:rsidRDefault="006814A0" w:rsidP="006814A0">
            <w:pPr>
              <w:jc w:val="both"/>
              <w:rPr>
                <w:lang w:eastAsia="en-US"/>
              </w:rPr>
            </w:pPr>
            <w:r w:rsidRPr="006814A0">
              <w:rPr>
                <w:lang w:eastAsia="en-US"/>
              </w:rPr>
              <w:t xml:space="preserve">Повышение качества жизни населения Озинского муниципального района путем развития услуг в сфере культуры. </w:t>
            </w:r>
          </w:p>
          <w:p w:rsidR="006814A0" w:rsidRPr="006814A0" w:rsidRDefault="006814A0" w:rsidP="006814A0">
            <w:pPr>
              <w:jc w:val="both"/>
              <w:rPr>
                <w:lang w:eastAsia="en-US"/>
              </w:rPr>
            </w:pPr>
            <w:r w:rsidRPr="006814A0">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6814A0" w:rsidRDefault="006814A0" w:rsidP="006814A0">
            <w:pPr>
              <w:jc w:val="both"/>
              <w:rPr>
                <w:lang w:eastAsia="en-US"/>
              </w:rPr>
            </w:pPr>
            <w:r w:rsidRPr="006814A0">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6814A0" w:rsidRDefault="006814A0" w:rsidP="006814A0">
            <w:pPr>
              <w:jc w:val="both"/>
            </w:pPr>
            <w:r w:rsidRPr="006814A0">
              <w:rPr>
                <w:lang w:eastAsia="en-US"/>
              </w:rPr>
              <w:t>Комплектование книжных фондов, приобретение литературно-художественных журналов (или их подписка).</w:t>
            </w:r>
          </w:p>
        </w:tc>
      </w:tr>
      <w:tr w:rsidR="006814A0" w:rsidRPr="006814A0" w:rsidTr="0022497B">
        <w:trPr>
          <w:cantSplit/>
          <w:trHeight w:val="3380"/>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t>Задачи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 xml:space="preserve">Повышение качества услуг в сфере культуры. </w:t>
            </w:r>
          </w:p>
          <w:p w:rsidR="006814A0" w:rsidRPr="006814A0" w:rsidRDefault="006814A0" w:rsidP="006814A0">
            <w:pPr>
              <w:jc w:val="both"/>
              <w:rPr>
                <w:lang w:eastAsia="en-US"/>
              </w:rPr>
            </w:pPr>
            <w:r w:rsidRPr="006814A0">
              <w:rPr>
                <w:lang w:eastAsia="en-US"/>
              </w:rPr>
              <w:t xml:space="preserve">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6814A0" w:rsidRDefault="006814A0" w:rsidP="006814A0">
            <w:pPr>
              <w:jc w:val="both"/>
              <w:rPr>
                <w:lang w:eastAsia="en-US"/>
              </w:rPr>
            </w:pPr>
            <w:r w:rsidRPr="006814A0">
              <w:rPr>
                <w:lang w:eastAsia="en-US"/>
              </w:rPr>
              <w:t xml:space="preserve">Модернизация инфраструктуры сферы культуры Озинского района. </w:t>
            </w:r>
          </w:p>
          <w:p w:rsidR="006814A0" w:rsidRPr="006814A0" w:rsidRDefault="006814A0" w:rsidP="006814A0">
            <w:pPr>
              <w:jc w:val="both"/>
              <w:rPr>
                <w:lang w:eastAsia="en-US"/>
              </w:rPr>
            </w:pPr>
            <w:r w:rsidRPr="006814A0">
              <w:rPr>
                <w:lang w:eastAsia="en-US"/>
              </w:rPr>
              <w:t xml:space="preserve">Поддержка кадрового потенциала сферы культуры. </w:t>
            </w:r>
          </w:p>
          <w:p w:rsidR="006814A0" w:rsidRPr="006814A0" w:rsidRDefault="006814A0" w:rsidP="006814A0">
            <w:pPr>
              <w:jc w:val="both"/>
              <w:rPr>
                <w:lang w:eastAsia="en-US"/>
              </w:rPr>
            </w:pPr>
            <w:r w:rsidRPr="006814A0">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6814A0" w:rsidTr="00060D63">
        <w:trPr>
          <w:cantSplit/>
          <w:trHeight w:val="9333"/>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r w:rsidRPr="006814A0">
              <w:lastRenderedPageBreak/>
              <w:t>Ожидаемые конечные результаты реализации муниципальной 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rPr>
                <w:lang w:eastAsia="en-US"/>
              </w:rPr>
            </w:pPr>
            <w:r w:rsidRPr="006814A0">
              <w:rPr>
                <w:lang w:eastAsia="en-US"/>
              </w:rPr>
              <w:t>Увеличение количества занесенных записей межпоселенческой библиотекой в электронный каталог:</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на 2,9 %;</w:t>
            </w:r>
          </w:p>
          <w:p w:rsidR="006814A0" w:rsidRPr="006814A0" w:rsidRDefault="006E540D" w:rsidP="006814A0">
            <w:pPr>
              <w:jc w:val="both"/>
              <w:rPr>
                <w:lang w:eastAsia="en-US"/>
              </w:rPr>
            </w:pPr>
            <w:r>
              <w:rPr>
                <w:lang w:eastAsia="en-US"/>
              </w:rPr>
              <w:t>в 202</w:t>
            </w:r>
            <w:r w:rsidR="00751440">
              <w:rPr>
                <w:lang w:eastAsia="en-US"/>
              </w:rPr>
              <w:t>5</w:t>
            </w:r>
            <w:r w:rsidR="006814A0" w:rsidRPr="006814A0">
              <w:rPr>
                <w:lang w:eastAsia="en-US"/>
              </w:rPr>
              <w:t xml:space="preserve"> году на 3,0 %;</w:t>
            </w:r>
          </w:p>
          <w:p w:rsidR="006814A0" w:rsidRPr="006814A0" w:rsidRDefault="006E540D" w:rsidP="006814A0">
            <w:pPr>
              <w:jc w:val="both"/>
              <w:rPr>
                <w:lang w:eastAsia="en-US"/>
              </w:rPr>
            </w:pPr>
            <w:r>
              <w:rPr>
                <w:lang w:eastAsia="en-US"/>
              </w:rPr>
              <w:t>в 202</w:t>
            </w:r>
            <w:r w:rsidR="00751440">
              <w:rPr>
                <w:lang w:eastAsia="en-US"/>
              </w:rPr>
              <w:t xml:space="preserve">6 </w:t>
            </w:r>
            <w:r w:rsidR="006814A0" w:rsidRPr="006814A0">
              <w:rPr>
                <w:lang w:eastAsia="en-US"/>
              </w:rPr>
              <w:t>году на 3,0 %;</w:t>
            </w:r>
          </w:p>
          <w:p w:rsidR="006814A0" w:rsidRPr="006814A0" w:rsidRDefault="006814A0" w:rsidP="006814A0">
            <w:pPr>
              <w:jc w:val="both"/>
              <w:rPr>
                <w:lang w:eastAsia="en-US"/>
              </w:rPr>
            </w:pPr>
            <w:r w:rsidRPr="006814A0">
              <w:rPr>
                <w:lang w:eastAsia="en-US"/>
              </w:rPr>
              <w:t>Увеличение библиотечного фонда;</w:t>
            </w:r>
          </w:p>
          <w:p w:rsidR="006814A0" w:rsidRPr="006814A0" w:rsidRDefault="006814A0" w:rsidP="006814A0">
            <w:pPr>
              <w:jc w:val="both"/>
              <w:rPr>
                <w:lang w:eastAsia="en-US"/>
              </w:rPr>
            </w:pPr>
            <w:r w:rsidRPr="006814A0">
              <w:rPr>
                <w:lang w:eastAsia="en-US"/>
              </w:rPr>
              <w:t>Увеличение количества посещений библиотек:</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на 3,0 %;</w:t>
            </w:r>
          </w:p>
          <w:p w:rsidR="006814A0" w:rsidRPr="006814A0" w:rsidRDefault="006814A0" w:rsidP="006814A0">
            <w:pPr>
              <w:jc w:val="both"/>
              <w:rPr>
                <w:lang w:eastAsia="en-US"/>
              </w:rPr>
            </w:pPr>
            <w:r w:rsidRPr="006814A0">
              <w:rPr>
                <w:lang w:eastAsia="en-US"/>
              </w:rPr>
              <w:t>в 202</w:t>
            </w:r>
            <w:r w:rsidR="00751440">
              <w:rPr>
                <w:lang w:eastAsia="en-US"/>
              </w:rPr>
              <w:t xml:space="preserve">5 </w:t>
            </w:r>
            <w:r w:rsidRPr="006814A0">
              <w:rPr>
                <w:lang w:eastAsia="en-US"/>
              </w:rPr>
              <w:t xml:space="preserve"> году на 3,0 %</w:t>
            </w:r>
            <w:proofErr w:type="gramStart"/>
            <w:r w:rsidRPr="006814A0">
              <w:rPr>
                <w:lang w:eastAsia="en-US"/>
              </w:rPr>
              <w:t xml:space="preserve"> ;</w:t>
            </w:r>
            <w:proofErr w:type="gramEnd"/>
          </w:p>
          <w:p w:rsidR="006814A0" w:rsidRPr="006814A0" w:rsidRDefault="0024213F" w:rsidP="006814A0">
            <w:pPr>
              <w:jc w:val="both"/>
              <w:rPr>
                <w:lang w:eastAsia="en-US"/>
              </w:rPr>
            </w:pPr>
            <w:r>
              <w:rPr>
                <w:lang w:eastAsia="en-US"/>
              </w:rPr>
              <w:t>в 202</w:t>
            </w:r>
            <w:r w:rsidR="00751440">
              <w:rPr>
                <w:lang w:eastAsia="en-US"/>
              </w:rPr>
              <w:t xml:space="preserve">6 </w:t>
            </w:r>
            <w:r w:rsidR="006814A0" w:rsidRPr="006814A0">
              <w:rPr>
                <w:lang w:eastAsia="en-US"/>
              </w:rPr>
              <w:t xml:space="preserve"> году на 3,0 %</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доли библиотек, подключенных к сети «Интернет», в общем количестве библиотек района:</w:t>
            </w:r>
          </w:p>
          <w:p w:rsidR="006814A0" w:rsidRPr="006814A0" w:rsidRDefault="006814A0" w:rsidP="006814A0">
            <w:pPr>
              <w:jc w:val="both"/>
              <w:rPr>
                <w:lang w:eastAsia="en-US"/>
              </w:rPr>
            </w:pPr>
            <w:r w:rsidRPr="006814A0">
              <w:rPr>
                <w:lang w:eastAsia="en-US"/>
              </w:rPr>
              <w:t>в 202</w:t>
            </w:r>
            <w:r w:rsidR="00751440">
              <w:rPr>
                <w:lang w:eastAsia="en-US"/>
              </w:rPr>
              <w:t>4</w:t>
            </w:r>
            <w:r w:rsidRPr="006814A0">
              <w:rPr>
                <w:lang w:eastAsia="en-US"/>
              </w:rPr>
              <w:t xml:space="preserve"> году до 63%;</w:t>
            </w:r>
          </w:p>
          <w:p w:rsidR="006814A0" w:rsidRPr="006814A0" w:rsidRDefault="00751440" w:rsidP="006814A0">
            <w:pPr>
              <w:jc w:val="both"/>
              <w:rPr>
                <w:lang w:eastAsia="en-US"/>
              </w:rPr>
            </w:pPr>
            <w:r>
              <w:rPr>
                <w:lang w:eastAsia="en-US"/>
              </w:rPr>
              <w:t>в 2025</w:t>
            </w:r>
            <w:r w:rsidR="006814A0" w:rsidRPr="006814A0">
              <w:rPr>
                <w:lang w:eastAsia="en-US"/>
              </w:rPr>
              <w:t xml:space="preserve"> году до 69%</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до 75%</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Увеличение количества посещений театрально-концертных мероприятий:</w:t>
            </w:r>
          </w:p>
          <w:p w:rsidR="006814A0" w:rsidRPr="006814A0" w:rsidRDefault="00CE7449" w:rsidP="006814A0">
            <w:pPr>
              <w:jc w:val="both"/>
              <w:rPr>
                <w:lang w:eastAsia="en-US"/>
              </w:rPr>
            </w:pPr>
            <w:r>
              <w:rPr>
                <w:lang w:eastAsia="en-US"/>
              </w:rPr>
              <w:t>в 20</w:t>
            </w:r>
            <w:r w:rsidR="00DC779B">
              <w:rPr>
                <w:lang w:eastAsia="en-US"/>
              </w:rPr>
              <w:t>2</w:t>
            </w:r>
            <w:r w:rsidR="00751440">
              <w:rPr>
                <w:lang w:eastAsia="en-US"/>
              </w:rPr>
              <w:t>4</w:t>
            </w:r>
            <w:r w:rsidR="006814A0" w:rsidRPr="006814A0">
              <w:rPr>
                <w:lang w:eastAsia="en-US"/>
              </w:rPr>
              <w:t xml:space="preserve"> году  с 3 до 4%;</w:t>
            </w:r>
          </w:p>
          <w:p w:rsidR="006814A0" w:rsidRPr="006814A0" w:rsidRDefault="0024213F" w:rsidP="006814A0">
            <w:pPr>
              <w:jc w:val="both"/>
              <w:rPr>
                <w:lang w:eastAsia="en-US"/>
              </w:rPr>
            </w:pPr>
            <w:r>
              <w:rPr>
                <w:lang w:eastAsia="en-US"/>
              </w:rPr>
              <w:t>в 202</w:t>
            </w:r>
            <w:r w:rsidR="00751440">
              <w:rPr>
                <w:lang w:eastAsia="en-US"/>
              </w:rPr>
              <w:t>5</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CE7449" w:rsidP="006814A0">
            <w:pPr>
              <w:jc w:val="both"/>
              <w:rPr>
                <w:lang w:eastAsia="en-US"/>
              </w:rPr>
            </w:pPr>
            <w:r>
              <w:rPr>
                <w:lang w:eastAsia="en-US"/>
              </w:rPr>
              <w:t>в 202</w:t>
            </w:r>
            <w:r w:rsidR="00751440">
              <w:rPr>
                <w:lang w:eastAsia="en-US"/>
              </w:rPr>
              <w:t>6</w:t>
            </w:r>
            <w:r w:rsidR="006814A0" w:rsidRPr="006814A0">
              <w:rPr>
                <w:lang w:eastAsia="en-US"/>
              </w:rPr>
              <w:t xml:space="preserve"> году  с 3 до 4%</w:t>
            </w:r>
            <w:proofErr w:type="gramStart"/>
            <w:r w:rsidR="006814A0" w:rsidRPr="006814A0">
              <w:rPr>
                <w:lang w:eastAsia="en-US"/>
              </w:rPr>
              <w:t xml:space="preserve"> ;</w:t>
            </w:r>
            <w:proofErr w:type="gramEnd"/>
          </w:p>
          <w:p w:rsidR="006814A0" w:rsidRPr="006814A0" w:rsidRDefault="006814A0" w:rsidP="006814A0">
            <w:pPr>
              <w:jc w:val="both"/>
              <w:rPr>
                <w:lang w:eastAsia="en-US"/>
              </w:rPr>
            </w:pPr>
            <w:r w:rsidRPr="006814A0">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6814A0" w:rsidRDefault="006814A0" w:rsidP="006814A0">
            <w:pPr>
              <w:jc w:val="both"/>
              <w:rPr>
                <w:lang w:eastAsia="en-US"/>
              </w:rPr>
            </w:pPr>
            <w:r w:rsidRPr="006814A0">
              <w:rPr>
                <w:lang w:eastAsia="en-US"/>
              </w:rPr>
              <w:t xml:space="preserve"> в 202</w:t>
            </w:r>
            <w:r w:rsidR="00751440">
              <w:rPr>
                <w:lang w:eastAsia="en-US"/>
              </w:rPr>
              <w:t>4</w:t>
            </w:r>
            <w:r w:rsidRPr="006814A0">
              <w:rPr>
                <w:lang w:eastAsia="en-US"/>
              </w:rPr>
              <w:t xml:space="preserve"> году - до 90 %;</w:t>
            </w:r>
          </w:p>
          <w:p w:rsidR="006814A0" w:rsidRPr="006814A0" w:rsidRDefault="006814A0" w:rsidP="006814A0">
            <w:pPr>
              <w:jc w:val="both"/>
              <w:rPr>
                <w:lang w:eastAsia="en-US"/>
              </w:rPr>
            </w:pPr>
            <w:r w:rsidRPr="006814A0">
              <w:rPr>
                <w:lang w:eastAsia="en-US"/>
              </w:rPr>
              <w:t>в 202</w:t>
            </w:r>
            <w:r w:rsidR="00751440">
              <w:rPr>
                <w:lang w:eastAsia="en-US"/>
              </w:rPr>
              <w:t>5</w:t>
            </w:r>
            <w:r w:rsidRPr="006814A0">
              <w:rPr>
                <w:lang w:eastAsia="en-US"/>
              </w:rPr>
              <w:t xml:space="preserve"> году - до 90 %</w:t>
            </w:r>
            <w:r w:rsidR="00413BB7">
              <w:rPr>
                <w:lang w:eastAsia="en-US"/>
              </w:rPr>
              <w:t xml:space="preserve">и м </w:t>
            </w:r>
            <w:r w:rsidRPr="006814A0">
              <w:rPr>
                <w:lang w:eastAsia="en-US"/>
              </w:rPr>
              <w:t>;</w:t>
            </w:r>
          </w:p>
          <w:p w:rsidR="006814A0" w:rsidRPr="006814A0" w:rsidRDefault="006814A0" w:rsidP="006814A0">
            <w:pPr>
              <w:jc w:val="both"/>
            </w:pPr>
            <w:r w:rsidRPr="006814A0">
              <w:rPr>
                <w:lang w:eastAsia="en-US"/>
              </w:rPr>
              <w:t>в 202</w:t>
            </w:r>
            <w:r w:rsidR="00751440">
              <w:rPr>
                <w:lang w:eastAsia="en-US"/>
              </w:rPr>
              <w:t>6</w:t>
            </w:r>
            <w:r w:rsidRPr="006814A0">
              <w:rPr>
                <w:lang w:eastAsia="en-US"/>
              </w:rPr>
              <w:t xml:space="preserve"> году - до 90 % .</w:t>
            </w:r>
          </w:p>
          <w:p w:rsidR="006814A0" w:rsidRPr="006814A0" w:rsidRDefault="006814A0" w:rsidP="006814A0">
            <w:pPr>
              <w:jc w:val="both"/>
              <w:rPr>
                <w:lang w:eastAsia="en-US"/>
              </w:rPr>
            </w:pPr>
            <w:r w:rsidRPr="006814A0">
              <w:rPr>
                <w:lang w:eastAsia="en-US"/>
              </w:rPr>
              <w:t xml:space="preserve">Увеличение численности участников культурно-досуговых мероприятий, проводимых </w:t>
            </w:r>
            <w:proofErr w:type="gramStart"/>
            <w:r w:rsidRPr="006814A0">
              <w:rPr>
                <w:lang w:eastAsia="en-US"/>
              </w:rPr>
              <w:t>муниципальными</w:t>
            </w:r>
            <w:proofErr w:type="gramEnd"/>
          </w:p>
          <w:p w:rsidR="006814A0" w:rsidRPr="006814A0" w:rsidRDefault="006814A0" w:rsidP="006814A0">
            <w:pPr>
              <w:jc w:val="both"/>
              <w:rPr>
                <w:lang w:eastAsia="en-US"/>
              </w:rPr>
            </w:pPr>
            <w:r w:rsidRPr="006814A0">
              <w:rPr>
                <w:lang w:eastAsia="en-US"/>
              </w:rPr>
              <w:t>учреждениями культуры до 0,11% к 20</w:t>
            </w:r>
            <w:r w:rsidR="00EB1CE3">
              <w:rPr>
                <w:lang w:eastAsia="en-US"/>
              </w:rPr>
              <w:t>2</w:t>
            </w:r>
            <w:r w:rsidR="00454FC1">
              <w:rPr>
                <w:lang w:eastAsia="en-US"/>
              </w:rPr>
              <w:t>3</w:t>
            </w:r>
            <w:r w:rsidRPr="006814A0">
              <w:rPr>
                <w:lang w:eastAsia="en-US"/>
              </w:rPr>
              <w:t xml:space="preserve"> году;</w:t>
            </w:r>
          </w:p>
          <w:p w:rsidR="006814A0" w:rsidRPr="006814A0" w:rsidRDefault="006814A0" w:rsidP="00454FC1">
            <w:pPr>
              <w:jc w:val="both"/>
            </w:pPr>
            <w:r w:rsidRPr="006814A0">
              <w:rPr>
                <w:lang w:eastAsia="en-US"/>
              </w:rPr>
              <w:t>Увеличение доли детей, привлекаемых к участию в творческих мероприятиях, в общем числе детей до 8 % к 20</w:t>
            </w:r>
            <w:r w:rsidR="00060D63">
              <w:rPr>
                <w:lang w:eastAsia="en-US"/>
              </w:rPr>
              <w:t>2</w:t>
            </w:r>
            <w:r w:rsidR="00454FC1">
              <w:rPr>
                <w:lang w:eastAsia="en-US"/>
              </w:rPr>
              <w:t>3</w:t>
            </w:r>
            <w:r w:rsidRPr="006814A0">
              <w:rPr>
                <w:lang w:eastAsia="en-US"/>
              </w:rPr>
              <w:t xml:space="preserve"> году; Модернизация материально-технической базы объектов культуры;</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Увеличение численности участников культурно-досуговых мероприятий, проводимых муниципальными учреждениями культуры:</w:t>
            </w:r>
          </w:p>
          <w:p w:rsidR="006814A0" w:rsidRPr="006814A0" w:rsidRDefault="006814A0" w:rsidP="006814A0">
            <w:pPr>
              <w:jc w:val="both"/>
            </w:pPr>
            <w:r w:rsidRPr="006814A0">
              <w:t>в 202</w:t>
            </w:r>
            <w:r w:rsidR="00751440">
              <w:t>4</w:t>
            </w:r>
            <w:r w:rsidRPr="006814A0">
              <w:t xml:space="preserve"> году – 0,11 %;</w:t>
            </w:r>
          </w:p>
          <w:p w:rsidR="006814A0" w:rsidRPr="006814A0" w:rsidRDefault="0024213F" w:rsidP="006814A0">
            <w:pPr>
              <w:jc w:val="both"/>
            </w:pPr>
            <w:r>
              <w:t>в 202</w:t>
            </w:r>
            <w:r w:rsidR="00751440">
              <w:t>5</w:t>
            </w:r>
            <w:r w:rsidR="006814A0" w:rsidRPr="006814A0">
              <w:t xml:space="preserve"> году – 0,11 %; </w:t>
            </w:r>
          </w:p>
          <w:p w:rsidR="006814A0" w:rsidRPr="006814A0" w:rsidRDefault="006E540D" w:rsidP="006814A0">
            <w:pPr>
              <w:jc w:val="both"/>
            </w:pPr>
            <w:r>
              <w:t>в 202</w:t>
            </w:r>
            <w:r w:rsidR="00751440">
              <w:t>6</w:t>
            </w:r>
            <w:r w:rsidR="006814A0" w:rsidRPr="006814A0">
              <w:t xml:space="preserve"> году – 0,11 %</w:t>
            </w:r>
            <w:proofErr w:type="gramStart"/>
            <w:r w:rsidR="006814A0" w:rsidRPr="006814A0">
              <w:t xml:space="preserve"> ;</w:t>
            </w:r>
            <w:proofErr w:type="gramEnd"/>
          </w:p>
          <w:p w:rsidR="006814A0" w:rsidRPr="006814A0" w:rsidRDefault="006814A0" w:rsidP="006814A0">
            <w:pPr>
              <w:jc w:val="both"/>
            </w:pPr>
            <w:r w:rsidRPr="006814A0">
              <w:t>Увеличение доли детей, привлекаемых к участию в творческих мероприятиях, в общем числе детей:</w:t>
            </w:r>
          </w:p>
          <w:p w:rsidR="006814A0" w:rsidRPr="006814A0" w:rsidRDefault="006814A0" w:rsidP="006814A0">
            <w:pPr>
              <w:jc w:val="both"/>
            </w:pPr>
            <w:r w:rsidRPr="006814A0">
              <w:t>в 202</w:t>
            </w:r>
            <w:r w:rsidR="00751440">
              <w:t>4</w:t>
            </w:r>
            <w:r w:rsidRPr="006814A0">
              <w:t xml:space="preserve"> году – 8%;</w:t>
            </w:r>
          </w:p>
          <w:p w:rsidR="006814A0" w:rsidRPr="006814A0" w:rsidRDefault="006E540D" w:rsidP="006814A0">
            <w:pPr>
              <w:jc w:val="both"/>
            </w:pPr>
            <w:r>
              <w:t>в 202</w:t>
            </w:r>
            <w:r w:rsidR="00751440">
              <w:t>5</w:t>
            </w:r>
            <w:r w:rsidR="006814A0" w:rsidRPr="006814A0">
              <w:t xml:space="preserve"> году – 8%</w:t>
            </w:r>
            <w:proofErr w:type="gramStart"/>
            <w:r w:rsidR="006814A0" w:rsidRPr="006814A0">
              <w:t xml:space="preserve"> ;</w:t>
            </w:r>
            <w:proofErr w:type="gramEnd"/>
          </w:p>
          <w:p w:rsidR="006814A0" w:rsidRPr="006814A0" w:rsidRDefault="006E540D" w:rsidP="00751440">
            <w:pPr>
              <w:jc w:val="both"/>
            </w:pPr>
            <w:r>
              <w:t>в 202</w:t>
            </w:r>
            <w:r w:rsidR="00751440">
              <w:t>6</w:t>
            </w:r>
            <w:r w:rsidR="006814A0" w:rsidRPr="006814A0">
              <w:t xml:space="preserve"> году – 8% .</w:t>
            </w:r>
            <w:r w:rsidR="00060D63" w:rsidRPr="006814A0">
              <w:t xml:space="preserve"> </w:t>
            </w:r>
          </w:p>
        </w:tc>
      </w:tr>
      <w:tr w:rsidR="006814A0" w:rsidRPr="006814A0" w:rsidTr="006814A0">
        <w:trPr>
          <w:cantSplit/>
        </w:trPr>
        <w:tc>
          <w:tcPr>
            <w:tcW w:w="4188" w:type="dxa"/>
            <w:tcBorders>
              <w:top w:val="single" w:sz="6" w:space="0" w:color="auto"/>
              <w:left w:val="single" w:sz="6" w:space="0" w:color="auto"/>
              <w:bottom w:val="single" w:sz="6" w:space="0" w:color="auto"/>
              <w:right w:val="single" w:sz="6" w:space="0" w:color="auto"/>
            </w:tcBorders>
          </w:tcPr>
          <w:p w:rsidR="006814A0" w:rsidRPr="006814A0" w:rsidRDefault="006814A0" w:rsidP="006814A0">
            <w:pPr>
              <w:jc w:val="both"/>
            </w:pPr>
            <w:r w:rsidRPr="006814A0">
              <w:t xml:space="preserve">Сроки и этапы реализации муниципальной 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p>
          <w:p w:rsidR="006814A0" w:rsidRPr="006814A0" w:rsidRDefault="006814A0" w:rsidP="00751440">
            <w:pPr>
              <w:ind w:firstLine="540"/>
              <w:jc w:val="center"/>
            </w:pPr>
            <w:r w:rsidRPr="006814A0">
              <w:t>202</w:t>
            </w:r>
            <w:r w:rsidR="00751440">
              <w:t>4</w:t>
            </w:r>
            <w:r w:rsidRPr="006814A0">
              <w:t xml:space="preserve"> - 202</w:t>
            </w:r>
            <w:r w:rsidR="00751440">
              <w:t>6</w:t>
            </w:r>
            <w:r w:rsidRPr="006814A0">
              <w:t xml:space="preserve"> год</w:t>
            </w:r>
          </w:p>
        </w:tc>
      </w:tr>
      <w:tr w:rsidR="006814A0" w:rsidRPr="006814A0" w:rsidTr="006814A0">
        <w:trPr>
          <w:cantSplit/>
        </w:trPr>
        <w:tc>
          <w:tcPr>
            <w:tcW w:w="4188" w:type="dxa"/>
            <w:vMerge w:val="restart"/>
            <w:tcBorders>
              <w:top w:val="single" w:sz="6" w:space="0" w:color="auto"/>
              <w:left w:val="single" w:sz="6" w:space="0" w:color="auto"/>
              <w:right w:val="single" w:sz="6" w:space="0" w:color="auto"/>
            </w:tcBorders>
          </w:tcPr>
          <w:p w:rsidR="006814A0" w:rsidRPr="006814A0" w:rsidRDefault="006814A0" w:rsidP="006814A0">
            <w:pPr>
              <w:jc w:val="both"/>
            </w:pPr>
            <w:r w:rsidRPr="006814A0">
              <w:t>Объемы финансового обеспечения муниципальной 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6814A0" w:rsidRDefault="006814A0" w:rsidP="006814A0">
            <w:pPr>
              <w:ind w:firstLine="540"/>
              <w:jc w:val="center"/>
            </w:pPr>
            <w:r w:rsidRPr="006814A0">
              <w:t>расходы (тыс. руб.)</w:t>
            </w:r>
          </w:p>
        </w:tc>
      </w:tr>
      <w:tr w:rsidR="006814A0" w:rsidRPr="006814A0" w:rsidTr="006814A0">
        <w:trPr>
          <w:cantSplit/>
        </w:trPr>
        <w:tc>
          <w:tcPr>
            <w:tcW w:w="4188" w:type="dxa"/>
            <w:vMerge/>
            <w:tcBorders>
              <w:left w:val="single" w:sz="6" w:space="0" w:color="auto"/>
              <w:bottom w:val="single" w:sz="6" w:space="0" w:color="auto"/>
              <w:right w:val="single" w:sz="6" w:space="0" w:color="auto"/>
            </w:tcBorders>
          </w:tcPr>
          <w:p w:rsidR="006814A0" w:rsidRPr="006814A0" w:rsidRDefault="006814A0" w:rsidP="006814A0">
            <w:pPr>
              <w:jc w:val="both"/>
            </w:pPr>
          </w:p>
        </w:tc>
        <w:tc>
          <w:tcPr>
            <w:tcW w:w="1275"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6814A0">
            <w:pPr>
              <w:jc w:val="center"/>
            </w:pPr>
            <w:r w:rsidRPr="006814A0">
              <w:t>Всего</w:t>
            </w:r>
          </w:p>
        </w:tc>
        <w:tc>
          <w:tcPr>
            <w:tcW w:w="1418"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4</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pPr>
              <w:jc w:val="center"/>
            </w:pPr>
            <w:r w:rsidRPr="006814A0">
              <w:t>202</w:t>
            </w:r>
            <w:r w:rsidR="00751440">
              <w:t>5</w:t>
            </w:r>
            <w:r w:rsidRPr="006814A0">
              <w:t xml:space="preserve"> год </w:t>
            </w:r>
          </w:p>
        </w:tc>
        <w:tc>
          <w:tcPr>
            <w:tcW w:w="1701" w:type="dxa"/>
            <w:tcBorders>
              <w:top w:val="single" w:sz="6" w:space="0" w:color="auto"/>
              <w:left w:val="single" w:sz="6" w:space="0" w:color="auto"/>
              <w:bottom w:val="single" w:sz="6" w:space="0" w:color="auto"/>
              <w:right w:val="single" w:sz="6" w:space="0" w:color="auto"/>
            </w:tcBorders>
            <w:vAlign w:val="center"/>
          </w:tcPr>
          <w:p w:rsidR="006814A0" w:rsidRPr="006814A0" w:rsidRDefault="006814A0" w:rsidP="00751440">
            <w:r w:rsidRPr="006814A0">
              <w:t xml:space="preserve">  202</w:t>
            </w:r>
            <w:r w:rsidR="00751440">
              <w:t xml:space="preserve">6 </w:t>
            </w:r>
            <w:r w:rsidRPr="006814A0">
              <w:t xml:space="preserve"> год </w:t>
            </w:r>
          </w:p>
        </w:tc>
      </w:tr>
      <w:tr w:rsidR="00751440" w:rsidRPr="006814A0" w:rsidTr="006814A0">
        <w:trPr>
          <w:cantSplit/>
          <w:trHeight w:val="709"/>
        </w:trPr>
        <w:tc>
          <w:tcPr>
            <w:tcW w:w="4188" w:type="dxa"/>
            <w:tcBorders>
              <w:left w:val="single" w:sz="6" w:space="0" w:color="auto"/>
              <w:bottom w:val="single" w:sz="6" w:space="0" w:color="auto"/>
              <w:right w:val="single" w:sz="6" w:space="0" w:color="auto"/>
            </w:tcBorders>
            <w:vAlign w:val="center"/>
          </w:tcPr>
          <w:p w:rsidR="00751440" w:rsidRPr="006814A0" w:rsidRDefault="00751440" w:rsidP="006814A0">
            <w:pPr>
              <w:jc w:val="both"/>
            </w:pPr>
            <w:r w:rsidRPr="006814A0">
              <w:t>Всего, в том числе:</w:t>
            </w:r>
          </w:p>
        </w:tc>
        <w:tc>
          <w:tcPr>
            <w:tcW w:w="1275" w:type="dxa"/>
            <w:tcBorders>
              <w:top w:val="single" w:sz="6" w:space="0" w:color="auto"/>
              <w:left w:val="single" w:sz="6" w:space="0" w:color="auto"/>
              <w:bottom w:val="single" w:sz="6" w:space="0" w:color="auto"/>
              <w:right w:val="single" w:sz="6" w:space="0" w:color="auto"/>
            </w:tcBorders>
            <w:vAlign w:val="center"/>
          </w:tcPr>
          <w:p w:rsidR="00751440" w:rsidRPr="006E540D" w:rsidRDefault="00751440" w:rsidP="00751440">
            <w:pPr>
              <w:jc w:val="center"/>
            </w:pPr>
            <w:r>
              <w:t>96 001,90</w:t>
            </w:r>
          </w:p>
        </w:tc>
        <w:tc>
          <w:tcPr>
            <w:tcW w:w="1418"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751440">
            <w:pPr>
              <w:jc w:val="center"/>
            </w:pPr>
            <w:r>
              <w:t>33 739,00</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751440">
            <w:pPr>
              <w:jc w:val="center"/>
            </w:pPr>
            <w:r>
              <w:t>31 000,00</w:t>
            </w:r>
          </w:p>
        </w:tc>
        <w:tc>
          <w:tcPr>
            <w:tcW w:w="1701" w:type="dxa"/>
            <w:tcBorders>
              <w:top w:val="single" w:sz="6" w:space="0" w:color="auto"/>
              <w:left w:val="single" w:sz="6" w:space="0" w:color="auto"/>
              <w:bottom w:val="single" w:sz="6" w:space="0" w:color="auto"/>
              <w:right w:val="single" w:sz="6" w:space="0" w:color="auto"/>
            </w:tcBorders>
            <w:vAlign w:val="center"/>
          </w:tcPr>
          <w:p w:rsidR="00751440" w:rsidRPr="006814A0" w:rsidRDefault="00751440" w:rsidP="00751440">
            <w:pPr>
              <w:jc w:val="center"/>
            </w:pPr>
            <w:r>
              <w:t>31 262,90</w:t>
            </w:r>
          </w:p>
        </w:tc>
      </w:tr>
      <w:tr w:rsidR="00751440" w:rsidRPr="006814A0" w:rsidTr="006814A0">
        <w:trPr>
          <w:cantSplit/>
        </w:trPr>
        <w:tc>
          <w:tcPr>
            <w:tcW w:w="4188" w:type="dxa"/>
            <w:tcBorders>
              <w:top w:val="nil"/>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Федеральный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057209">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00D56">
            <w:pPr>
              <w:ind w:firstLine="540"/>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Областной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C04459">
            <w:pPr>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tc>
      </w:tr>
      <w:tr w:rsidR="00751440" w:rsidRPr="006814A0" w:rsidTr="006814A0">
        <w:trPr>
          <w:cantSplit/>
        </w:trPr>
        <w:tc>
          <w:tcPr>
            <w:tcW w:w="4188" w:type="dxa"/>
            <w:tcBorders>
              <w:top w:val="single" w:sz="6" w:space="0" w:color="auto"/>
              <w:left w:val="single" w:sz="6" w:space="0" w:color="auto"/>
              <w:bottom w:val="single" w:sz="6"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E540D" w:rsidRDefault="00751440" w:rsidP="0080026A">
            <w:pPr>
              <w:jc w:val="center"/>
            </w:pPr>
            <w:r>
              <w:t>96 001,90</w:t>
            </w: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80026A">
            <w:pPr>
              <w:jc w:val="center"/>
            </w:pPr>
            <w:r>
              <w:t>33 739,00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751440">
            <w:pPr>
              <w:jc w:val="center"/>
            </w:pPr>
            <w:r>
              <w:t>31 000,00</w:t>
            </w: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972BD4">
            <w:pPr>
              <w:jc w:val="center"/>
            </w:pPr>
            <w:r>
              <w:t>31 262,90</w:t>
            </w:r>
          </w:p>
        </w:tc>
      </w:tr>
      <w:tr w:rsidR="00751440" w:rsidRPr="006814A0" w:rsidTr="006814A0">
        <w:trPr>
          <w:cantSplit/>
        </w:trPr>
        <w:tc>
          <w:tcPr>
            <w:tcW w:w="4188" w:type="dxa"/>
            <w:tcBorders>
              <w:top w:val="single" w:sz="6" w:space="0" w:color="auto"/>
              <w:left w:val="single" w:sz="6" w:space="0" w:color="auto"/>
              <w:bottom w:val="single" w:sz="4" w:space="0" w:color="auto"/>
              <w:right w:val="single" w:sz="4" w:space="0" w:color="auto"/>
            </w:tcBorders>
            <w:vAlign w:val="center"/>
          </w:tcPr>
          <w:p w:rsidR="00751440" w:rsidRPr="006814A0" w:rsidRDefault="00751440" w:rsidP="006814A0">
            <w:pPr>
              <w:pStyle w:val="ConsPlusCell"/>
              <w:widowControl/>
              <w:jc w:val="both"/>
              <w:rPr>
                <w:rFonts w:ascii="Times New Roman" w:hAnsi="Times New Roman" w:cs="Times New Roman"/>
                <w:sz w:val="24"/>
                <w:szCs w:val="24"/>
              </w:rPr>
            </w:pPr>
            <w:r w:rsidRPr="006814A0">
              <w:rPr>
                <w:rFonts w:ascii="Times New Roman" w:hAnsi="Times New Roman" w:cs="Times New Roman"/>
                <w:sz w:val="24"/>
                <w:szCs w:val="24"/>
              </w:rPr>
              <w:t>внебюджетные источники</w:t>
            </w:r>
          </w:p>
        </w:tc>
        <w:tc>
          <w:tcPr>
            <w:tcW w:w="1275"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418"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751440" w:rsidRPr="006814A0" w:rsidRDefault="00751440" w:rsidP="006814A0">
            <w:pPr>
              <w:ind w:firstLine="540"/>
              <w:jc w:val="center"/>
            </w:pPr>
          </w:p>
        </w:tc>
      </w:tr>
      <w:tr w:rsidR="00751440" w:rsidRPr="006814A0" w:rsidTr="006814A0">
        <w:trPr>
          <w:cantSplit/>
        </w:trPr>
        <w:tc>
          <w:tcPr>
            <w:tcW w:w="4188" w:type="dxa"/>
            <w:tcBorders>
              <w:top w:val="single" w:sz="4" w:space="0" w:color="auto"/>
              <w:left w:val="single" w:sz="6" w:space="0" w:color="auto"/>
              <w:bottom w:val="single" w:sz="6" w:space="0" w:color="auto"/>
              <w:right w:val="single" w:sz="6" w:space="0" w:color="auto"/>
            </w:tcBorders>
          </w:tcPr>
          <w:p w:rsidR="00751440" w:rsidRPr="006814A0" w:rsidRDefault="00751440" w:rsidP="006814A0">
            <w:pPr>
              <w:jc w:val="both"/>
            </w:pPr>
            <w:r w:rsidRPr="006814A0">
              <w:lastRenderedPageBreak/>
              <w:t>Целевые показатели муниципальной 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6814A0" w:rsidRDefault="00751440" w:rsidP="006814A0">
            <w:pPr>
              <w:ind w:firstLine="275"/>
              <w:jc w:val="both"/>
            </w:pPr>
            <w:r w:rsidRPr="006814A0">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03474B" w:rsidRDefault="006814A0" w:rsidP="006814A0">
      <w:pPr>
        <w:jc w:val="center"/>
        <w:rPr>
          <w:b/>
          <w:bCs/>
        </w:rPr>
      </w:pPr>
    </w:p>
    <w:p w:rsidR="006814A0" w:rsidRPr="0003474B" w:rsidRDefault="006814A0" w:rsidP="006814A0">
      <w:pPr>
        <w:jc w:val="center"/>
        <w:rPr>
          <w:b/>
          <w:bCs/>
        </w:rPr>
      </w:pPr>
    </w:p>
    <w:p w:rsidR="000B09E5" w:rsidRPr="0022497B" w:rsidRDefault="000B09E5" w:rsidP="000B09E5">
      <w:pPr>
        <w:jc w:val="center"/>
        <w:rPr>
          <w:b/>
          <w:bCs/>
          <w:sz w:val="28"/>
          <w:szCs w:val="28"/>
        </w:rPr>
      </w:pPr>
      <w:r w:rsidRPr="00F455AC">
        <w:rPr>
          <w:b/>
          <w:bCs/>
          <w:sz w:val="28"/>
          <w:szCs w:val="28"/>
        </w:rPr>
        <w:t xml:space="preserve">1. Характеристика текущего состояния и оценка ситуации сферы культуры </w:t>
      </w:r>
      <w:proofErr w:type="spellStart"/>
      <w:r w:rsidRPr="00F455AC">
        <w:rPr>
          <w:b/>
          <w:bCs/>
          <w:sz w:val="28"/>
          <w:szCs w:val="28"/>
        </w:rPr>
        <w:t>Озинского</w:t>
      </w:r>
      <w:proofErr w:type="spellEnd"/>
      <w:r w:rsidRPr="00F455AC">
        <w:rPr>
          <w:b/>
          <w:bCs/>
          <w:sz w:val="28"/>
          <w:szCs w:val="28"/>
        </w:rPr>
        <w:t xml:space="preserve"> муниципального района</w:t>
      </w:r>
    </w:p>
    <w:p w:rsidR="000B09E5" w:rsidRPr="00F455AC" w:rsidRDefault="000B09E5" w:rsidP="000B09E5">
      <w:pPr>
        <w:ind w:firstLine="426"/>
        <w:jc w:val="both"/>
        <w:rPr>
          <w:sz w:val="28"/>
          <w:szCs w:val="28"/>
        </w:rPr>
      </w:pPr>
      <w:r w:rsidRPr="00F455AC">
        <w:rPr>
          <w:sz w:val="28"/>
          <w:szCs w:val="28"/>
        </w:rPr>
        <w:t>В соответствии с Концепцией долгосрочного социально-экономического развития Российской Федерации на период 20</w:t>
      </w:r>
      <w:r>
        <w:rPr>
          <w:sz w:val="28"/>
          <w:szCs w:val="28"/>
        </w:rPr>
        <w:t>21</w:t>
      </w:r>
      <w:r w:rsidRPr="00F455AC">
        <w:rPr>
          <w:sz w:val="28"/>
          <w:szCs w:val="28"/>
        </w:rPr>
        <w:t>-202</w:t>
      </w:r>
      <w:r w:rsidR="00751440">
        <w:rPr>
          <w:sz w:val="28"/>
          <w:szCs w:val="28"/>
        </w:rPr>
        <w:t>4</w:t>
      </w:r>
      <w:r w:rsidRPr="00F455AC">
        <w:rPr>
          <w:sz w:val="28"/>
          <w:szCs w:val="28"/>
        </w:rPr>
        <w:t xml:space="preserve"> гг., утвержденной </w:t>
      </w:r>
    </w:p>
    <w:p w:rsidR="000B09E5" w:rsidRPr="00F455AC" w:rsidRDefault="000B09E5" w:rsidP="000B09E5">
      <w:pPr>
        <w:ind w:firstLine="426"/>
        <w:jc w:val="both"/>
        <w:rPr>
          <w:sz w:val="28"/>
          <w:szCs w:val="28"/>
        </w:rPr>
      </w:pPr>
      <w:proofErr w:type="gramStart"/>
      <w:r w:rsidRPr="00F455AC">
        <w:rPr>
          <w:sz w:val="28"/>
          <w:szCs w:val="28"/>
        </w:rPr>
        <w:t>Распоряжением Правительства Российской Федерации от 17.11.2008 № 1662-р, обеспечение максимальной доступности для граждан культурных благ и образования в сфере культуры и искусства, включая выравнивание возможностей участия граждан в культурной жизни общества независимо от уровня доходов, социального статуса, места проживания; развитие публичных центров правовой, деловой и социально значимой информации, созданных на базе региональных и муниципальных библиотек;</w:t>
      </w:r>
      <w:proofErr w:type="gramEnd"/>
      <w:r w:rsidRPr="00F455AC">
        <w:rPr>
          <w:sz w:val="28"/>
          <w:szCs w:val="28"/>
        </w:rPr>
        <w:t xml:space="preserve"> сохранение и популяризация объектов культурного наследия, сохранение и развитие кадрового потенциала учреждений культуры и искусства; создание условий для повышения качества и разнообразия услуг, предоставляемых в сфере культуры, в том числе модернизация и обеспечение инновационного развития организаций культуры путем масштабного инвестирования в технологическое обновление; развитие механизмов поддержки творческой деятельности в сфере культуры и искусства, в том числе традиционной народной культуры входят в число приоритетных направлений культурной политики Российской Федерации.</w:t>
      </w:r>
    </w:p>
    <w:p w:rsidR="000B09E5" w:rsidRPr="00F455AC" w:rsidRDefault="000B09E5" w:rsidP="000B09E5">
      <w:pPr>
        <w:ind w:firstLine="426"/>
        <w:jc w:val="both"/>
        <w:rPr>
          <w:sz w:val="28"/>
          <w:szCs w:val="28"/>
          <w:lang w:eastAsia="en-US"/>
        </w:rPr>
      </w:pPr>
      <w:r>
        <w:rPr>
          <w:sz w:val="28"/>
          <w:szCs w:val="28"/>
          <w:lang w:eastAsia="en-US"/>
        </w:rPr>
        <w:t>1.</w:t>
      </w:r>
      <w:r w:rsidRPr="00F455AC">
        <w:rPr>
          <w:sz w:val="28"/>
          <w:szCs w:val="28"/>
          <w:lang w:eastAsia="en-US"/>
        </w:rPr>
        <w:t xml:space="preserve">На территории </w:t>
      </w:r>
      <w:proofErr w:type="spellStart"/>
      <w:r w:rsidRPr="00F455AC">
        <w:rPr>
          <w:sz w:val="28"/>
          <w:szCs w:val="28"/>
          <w:lang w:eastAsia="en-US"/>
        </w:rPr>
        <w:t>Озинского</w:t>
      </w:r>
      <w:proofErr w:type="spellEnd"/>
      <w:r w:rsidRPr="00F455AC">
        <w:rPr>
          <w:sz w:val="28"/>
          <w:szCs w:val="28"/>
          <w:lang w:eastAsia="en-US"/>
        </w:rPr>
        <w:t xml:space="preserve"> муниципального района работает  3</w:t>
      </w:r>
      <w:r>
        <w:rPr>
          <w:sz w:val="28"/>
          <w:szCs w:val="28"/>
          <w:lang w:eastAsia="en-US"/>
        </w:rPr>
        <w:t>4</w:t>
      </w:r>
      <w:r w:rsidRPr="00F455AC">
        <w:rPr>
          <w:sz w:val="28"/>
          <w:szCs w:val="28"/>
          <w:lang w:eastAsia="en-US"/>
        </w:rPr>
        <w:t xml:space="preserve">  учреждений культуры: 16  библиотек, 18 клубных учреждений.</w:t>
      </w:r>
    </w:p>
    <w:p w:rsidR="000B09E5" w:rsidRPr="00F455AC" w:rsidRDefault="000B09E5" w:rsidP="000B09E5">
      <w:pPr>
        <w:ind w:firstLine="426"/>
        <w:jc w:val="both"/>
        <w:rPr>
          <w:sz w:val="28"/>
          <w:szCs w:val="28"/>
          <w:lang w:eastAsia="en-US"/>
        </w:rPr>
      </w:pPr>
      <w:r w:rsidRPr="00F455AC">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В числе приоритетных направлений деятельности учреждений </w:t>
      </w:r>
      <w:proofErr w:type="spellStart"/>
      <w:proofErr w:type="gramStart"/>
      <w:r w:rsidRPr="00F455AC">
        <w:rPr>
          <w:sz w:val="28"/>
          <w:szCs w:val="28"/>
          <w:lang w:eastAsia="en-US"/>
        </w:rPr>
        <w:t>культуры-сохранение</w:t>
      </w:r>
      <w:proofErr w:type="spellEnd"/>
      <w:proofErr w:type="gramEnd"/>
      <w:r w:rsidRPr="00F455AC">
        <w:rPr>
          <w:sz w:val="28"/>
          <w:szCs w:val="28"/>
          <w:lang w:eastAsia="en-US"/>
        </w:rPr>
        <w:t xml:space="preserve"> культурного многообразия и основ традиционного творчества, пропаганда достижений любительского искусства. В 18 учреждениях </w:t>
      </w:r>
      <w:proofErr w:type="spellStart"/>
      <w:r w:rsidRPr="00F455AC">
        <w:rPr>
          <w:sz w:val="28"/>
          <w:szCs w:val="28"/>
          <w:lang w:eastAsia="en-US"/>
        </w:rPr>
        <w:t>культурно-досугового</w:t>
      </w:r>
      <w:proofErr w:type="spellEnd"/>
      <w:r w:rsidRPr="00F455AC">
        <w:rPr>
          <w:sz w:val="28"/>
          <w:szCs w:val="28"/>
          <w:lang w:eastAsia="en-US"/>
        </w:rPr>
        <w:t xml:space="preserve"> типа действует 15</w:t>
      </w:r>
      <w:r w:rsidR="00CC3391">
        <w:rPr>
          <w:sz w:val="28"/>
          <w:szCs w:val="28"/>
          <w:lang w:eastAsia="en-US"/>
        </w:rPr>
        <w:t>4</w:t>
      </w:r>
      <w:r w:rsidRPr="00F455AC">
        <w:rPr>
          <w:sz w:val="28"/>
          <w:szCs w:val="28"/>
          <w:lang w:eastAsia="en-US"/>
        </w:rPr>
        <w:t xml:space="preserve"> клубных формирований, </w:t>
      </w:r>
      <w:r w:rsidRPr="00F455AC">
        <w:rPr>
          <w:color w:val="000000"/>
          <w:sz w:val="28"/>
          <w:szCs w:val="28"/>
          <w:lang w:eastAsia="en-US"/>
        </w:rPr>
        <w:t>4 коллектива имеют звание «Народный</w:t>
      </w:r>
      <w:r>
        <w:rPr>
          <w:color w:val="000000"/>
          <w:sz w:val="28"/>
          <w:szCs w:val="28"/>
          <w:lang w:eastAsia="en-US"/>
        </w:rPr>
        <w:t>», это</w:t>
      </w:r>
      <w:r w:rsidRPr="00F455AC">
        <w:rPr>
          <w:color w:val="000000"/>
          <w:sz w:val="28"/>
          <w:szCs w:val="28"/>
          <w:lang w:eastAsia="en-US"/>
        </w:rPr>
        <w:t xml:space="preserve"> - </w:t>
      </w:r>
      <w:r w:rsidRPr="00F455AC">
        <w:rPr>
          <w:sz w:val="28"/>
          <w:szCs w:val="28"/>
          <w:lang w:eastAsia="en-US"/>
        </w:rPr>
        <w:t xml:space="preserve">театр кукол </w:t>
      </w:r>
      <w:r w:rsidRPr="00F455AC">
        <w:rPr>
          <w:color w:val="000000"/>
          <w:sz w:val="28"/>
          <w:szCs w:val="28"/>
          <w:lang w:eastAsia="en-US"/>
        </w:rPr>
        <w:t xml:space="preserve">«Ключик», вокальная группа  «Ветеран», духовой оркестр </w:t>
      </w:r>
      <w:r w:rsidRPr="00F455AC">
        <w:rPr>
          <w:sz w:val="28"/>
          <w:szCs w:val="28"/>
          <w:lang w:eastAsia="en-US"/>
        </w:rPr>
        <w:t xml:space="preserve">«Золотые трубы», </w:t>
      </w:r>
      <w:r w:rsidRPr="00F455AC">
        <w:rPr>
          <w:color w:val="000000"/>
          <w:sz w:val="28"/>
          <w:szCs w:val="28"/>
          <w:lang w:eastAsia="en-US"/>
        </w:rPr>
        <w:t>театр мод «Триумф»</w:t>
      </w:r>
      <w:proofErr w:type="gramStart"/>
      <w:r w:rsidRPr="00F455AC">
        <w:rPr>
          <w:color w:val="000000"/>
          <w:sz w:val="28"/>
          <w:szCs w:val="28"/>
          <w:lang w:eastAsia="en-US"/>
        </w:rPr>
        <w:t>.</w:t>
      </w:r>
      <w:r w:rsidRPr="00F455AC">
        <w:rPr>
          <w:sz w:val="28"/>
          <w:szCs w:val="28"/>
          <w:lang w:eastAsia="en-US"/>
        </w:rPr>
        <w:t>Н</w:t>
      </w:r>
      <w:proofErr w:type="gramEnd"/>
      <w:r w:rsidRPr="00F455AC">
        <w:rPr>
          <w:sz w:val="28"/>
          <w:szCs w:val="28"/>
          <w:lang w:eastAsia="en-US"/>
        </w:rPr>
        <w:t xml:space="preserve">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w:t>
      </w:r>
      <w:r w:rsidRPr="00F455AC">
        <w:rPr>
          <w:sz w:val="28"/>
          <w:szCs w:val="28"/>
          <w:lang w:eastAsia="en-US"/>
        </w:rPr>
        <w:lastRenderedPageBreak/>
        <w:t xml:space="preserve">фольклорного коллектива, студий, кружков, любительских объединений декоративно-прикладного и изобразительного искусства. </w:t>
      </w:r>
    </w:p>
    <w:p w:rsidR="000B09E5" w:rsidRPr="00F455AC" w:rsidRDefault="000B09E5" w:rsidP="000B09E5">
      <w:pPr>
        <w:ind w:firstLine="426"/>
        <w:jc w:val="both"/>
        <w:rPr>
          <w:sz w:val="28"/>
          <w:szCs w:val="28"/>
          <w:lang w:eastAsia="en-US"/>
        </w:rPr>
      </w:pPr>
      <w:r w:rsidRPr="00F455AC">
        <w:rPr>
          <w:sz w:val="28"/>
          <w:szCs w:val="28"/>
          <w:lang w:eastAsia="en-US"/>
        </w:rPr>
        <w:t xml:space="preserve">Действует </w:t>
      </w:r>
      <w:proofErr w:type="spellStart"/>
      <w:r w:rsidRPr="00F455AC">
        <w:rPr>
          <w:sz w:val="28"/>
          <w:szCs w:val="28"/>
          <w:lang w:eastAsia="en-US"/>
        </w:rPr>
        <w:t>Озинский</w:t>
      </w:r>
      <w:proofErr w:type="spellEnd"/>
      <w:r w:rsidRPr="00F455AC">
        <w:rPr>
          <w:sz w:val="28"/>
          <w:szCs w:val="28"/>
          <w:lang w:eastAsia="en-US"/>
        </w:rPr>
        <w:t xml:space="preserve">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0B09E5" w:rsidRPr="00F455AC" w:rsidRDefault="000B09E5" w:rsidP="000B09E5">
      <w:pPr>
        <w:ind w:firstLine="426"/>
        <w:jc w:val="both"/>
        <w:rPr>
          <w:sz w:val="28"/>
          <w:szCs w:val="28"/>
          <w:lang w:eastAsia="en-US"/>
        </w:rPr>
      </w:pPr>
      <w:r w:rsidRPr="00F455AC">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w:t>
      </w:r>
      <w:proofErr w:type="spellStart"/>
      <w:r w:rsidRPr="00F455AC">
        <w:rPr>
          <w:sz w:val="28"/>
          <w:szCs w:val="28"/>
          <w:lang w:eastAsia="en-US"/>
        </w:rPr>
        <w:t>Озинского</w:t>
      </w:r>
      <w:proofErr w:type="spellEnd"/>
      <w:r w:rsidRPr="00F455AC">
        <w:rPr>
          <w:sz w:val="28"/>
          <w:szCs w:val="28"/>
          <w:lang w:eastAsia="en-US"/>
        </w:rPr>
        <w:t xml:space="preserve"> района. Неудовлетворительным остается техническое состояние зданий и их техническая оснащенность. </w:t>
      </w:r>
    </w:p>
    <w:p w:rsidR="000B09E5" w:rsidRPr="00F455AC" w:rsidRDefault="000B09E5" w:rsidP="000B09E5">
      <w:pPr>
        <w:ind w:firstLine="426"/>
        <w:jc w:val="both"/>
        <w:rPr>
          <w:sz w:val="28"/>
          <w:szCs w:val="28"/>
          <w:lang w:eastAsia="en-US"/>
        </w:rPr>
      </w:pPr>
      <w:r>
        <w:rPr>
          <w:sz w:val="28"/>
          <w:szCs w:val="28"/>
          <w:lang w:eastAsia="en-US"/>
        </w:rPr>
        <w:t>Наблюдаются рост кадровой потребности</w:t>
      </w:r>
      <w:r w:rsidRPr="00F455AC">
        <w:rPr>
          <w:sz w:val="28"/>
          <w:szCs w:val="28"/>
          <w:lang w:eastAsia="en-US"/>
        </w:rPr>
        <w:t xml:space="preserve">. </w:t>
      </w:r>
    </w:p>
    <w:p w:rsidR="000B09E5" w:rsidRPr="00F455AC" w:rsidRDefault="000B09E5" w:rsidP="000B09E5">
      <w:pPr>
        <w:ind w:firstLine="426"/>
        <w:jc w:val="both"/>
        <w:rPr>
          <w:sz w:val="28"/>
          <w:szCs w:val="28"/>
        </w:rPr>
      </w:pPr>
      <w:r w:rsidRPr="00F455AC">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0B09E5" w:rsidRPr="00F455AC" w:rsidRDefault="000B09E5" w:rsidP="000B09E5">
      <w:pPr>
        <w:ind w:firstLine="426"/>
        <w:jc w:val="both"/>
        <w:rPr>
          <w:sz w:val="28"/>
          <w:szCs w:val="28"/>
        </w:rPr>
      </w:pPr>
      <w:r>
        <w:rPr>
          <w:sz w:val="28"/>
          <w:szCs w:val="28"/>
        </w:rPr>
        <w:t>2.</w:t>
      </w:r>
      <w:r w:rsidRPr="00F455AC">
        <w:rPr>
          <w:sz w:val="28"/>
          <w:szCs w:val="28"/>
        </w:rPr>
        <w:t xml:space="preserve">В </w:t>
      </w:r>
      <w:proofErr w:type="spellStart"/>
      <w:r w:rsidRPr="00F455AC">
        <w:rPr>
          <w:sz w:val="28"/>
          <w:szCs w:val="28"/>
        </w:rPr>
        <w:t>Озинском</w:t>
      </w:r>
      <w:proofErr w:type="spellEnd"/>
      <w:r w:rsidRPr="00F455AC">
        <w:rPr>
          <w:sz w:val="28"/>
          <w:szCs w:val="28"/>
        </w:rPr>
        <w:t xml:space="preserve"> районе функционируют муниципальное бюджетное</w:t>
      </w:r>
      <w:r w:rsidR="005A23FF">
        <w:rPr>
          <w:sz w:val="28"/>
          <w:szCs w:val="28"/>
        </w:rPr>
        <w:t xml:space="preserve"> </w:t>
      </w:r>
      <w:r w:rsidRPr="00F455AC">
        <w:rPr>
          <w:sz w:val="28"/>
          <w:szCs w:val="28"/>
        </w:rPr>
        <w:t>учреждение культуры «</w:t>
      </w:r>
      <w:proofErr w:type="spellStart"/>
      <w:r w:rsidRPr="00F455AC">
        <w:rPr>
          <w:sz w:val="28"/>
          <w:szCs w:val="28"/>
        </w:rPr>
        <w:t>Межпоселенческая</w:t>
      </w:r>
      <w:proofErr w:type="spellEnd"/>
      <w:r w:rsidRPr="00F455AC">
        <w:rPr>
          <w:sz w:val="28"/>
          <w:szCs w:val="28"/>
        </w:rPr>
        <w:t xml:space="preserve"> централизованная  библиотечная система </w:t>
      </w:r>
      <w:proofErr w:type="spellStart"/>
      <w:r w:rsidRPr="00F455AC">
        <w:rPr>
          <w:sz w:val="28"/>
          <w:szCs w:val="28"/>
        </w:rPr>
        <w:t>Озинского</w:t>
      </w:r>
      <w:proofErr w:type="spellEnd"/>
      <w:r w:rsidRPr="00F455AC">
        <w:rPr>
          <w:sz w:val="28"/>
          <w:szCs w:val="28"/>
        </w:rPr>
        <w:t xml:space="preserve"> муниципального района</w:t>
      </w:r>
      <w:r w:rsidRPr="00F455AC">
        <w:rPr>
          <w:color w:val="000000"/>
          <w:sz w:val="28"/>
          <w:szCs w:val="28"/>
        </w:rPr>
        <w:t xml:space="preserve">», которое включает в себя Центральную районную библиотеку, Центральную районную детскую библиотеку  и 14 сельских библиотек – филиалов. </w:t>
      </w:r>
    </w:p>
    <w:p w:rsidR="000B09E5" w:rsidRPr="00F455AC" w:rsidRDefault="000B09E5" w:rsidP="000B09E5">
      <w:pPr>
        <w:ind w:firstLine="426"/>
        <w:jc w:val="both"/>
        <w:rPr>
          <w:sz w:val="28"/>
          <w:szCs w:val="28"/>
        </w:rPr>
      </w:pPr>
      <w:r w:rsidRPr="00F455AC">
        <w:rPr>
          <w:sz w:val="28"/>
          <w:szCs w:val="28"/>
        </w:rPr>
        <w:t xml:space="preserve">Для </w:t>
      </w:r>
      <w:proofErr w:type="spellStart"/>
      <w:r w:rsidRPr="00F455AC">
        <w:rPr>
          <w:sz w:val="28"/>
          <w:szCs w:val="28"/>
        </w:rPr>
        <w:t>Озинского</w:t>
      </w:r>
      <w:proofErr w:type="spellEnd"/>
      <w:r w:rsidRPr="00F455AC">
        <w:rPr>
          <w:sz w:val="28"/>
          <w:szCs w:val="28"/>
        </w:rPr>
        <w:t xml:space="preserve"> района вопрос развития информационно</w:t>
      </w:r>
      <w:r w:rsidRPr="00F455AC">
        <w:rPr>
          <w:sz w:val="28"/>
          <w:szCs w:val="28"/>
        </w:rPr>
        <w:softHyphen/>
        <w:t xml:space="preserve"> библиотечного обслуживания населения имеет </w:t>
      </w:r>
      <w:proofErr w:type="gramStart"/>
      <w:r w:rsidRPr="00F455AC">
        <w:rPr>
          <w:sz w:val="28"/>
          <w:szCs w:val="28"/>
        </w:rPr>
        <w:t>важное значение</w:t>
      </w:r>
      <w:proofErr w:type="gramEnd"/>
      <w:r w:rsidRPr="00F455AC">
        <w:rPr>
          <w:sz w:val="28"/>
          <w:szCs w:val="28"/>
        </w:rPr>
        <w:t xml:space="preserve">, так как в </w:t>
      </w:r>
      <w:r w:rsidRPr="00F455AC">
        <w:rPr>
          <w:color w:val="000000"/>
          <w:sz w:val="28"/>
          <w:szCs w:val="28"/>
        </w:rPr>
        <w:t>районе высокая концентрация учебных заведений, учреждений и общественных организаций</w:t>
      </w:r>
      <w:r w:rsidRPr="00F455AC">
        <w:rPr>
          <w:sz w:val="28"/>
          <w:szCs w:val="28"/>
        </w:rPr>
        <w:t xml:space="preserve">.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w:t>
      </w:r>
      <w:proofErr w:type="spellStart"/>
      <w:r w:rsidRPr="00F455AC">
        <w:rPr>
          <w:sz w:val="28"/>
          <w:szCs w:val="28"/>
        </w:rPr>
        <w:t>Озинского</w:t>
      </w:r>
      <w:proofErr w:type="spellEnd"/>
      <w:r w:rsidRPr="00F455AC">
        <w:rPr>
          <w:sz w:val="28"/>
          <w:szCs w:val="28"/>
        </w:rPr>
        <w:t xml:space="preserve"> района, и в первую очередь детей и молодёжи, стоят со всей очевидностью.</w:t>
      </w:r>
    </w:p>
    <w:p w:rsidR="000B09E5" w:rsidRPr="00F455AC" w:rsidRDefault="000B09E5" w:rsidP="000B09E5">
      <w:pPr>
        <w:ind w:firstLine="426"/>
        <w:jc w:val="both"/>
        <w:rPr>
          <w:sz w:val="28"/>
          <w:szCs w:val="28"/>
        </w:rPr>
      </w:pPr>
      <w:r w:rsidRPr="00F455AC">
        <w:rPr>
          <w:sz w:val="28"/>
          <w:szCs w:val="28"/>
        </w:rPr>
        <w:t>По данным опросов пользователей общедоступных библиотек</w:t>
      </w:r>
      <w:r w:rsidR="005A23FF">
        <w:rPr>
          <w:sz w:val="28"/>
          <w:szCs w:val="28"/>
        </w:rPr>
        <w:t xml:space="preserve"> </w:t>
      </w:r>
      <w:r w:rsidRPr="00F455AC">
        <w:rPr>
          <w:sz w:val="28"/>
          <w:szCs w:val="28"/>
        </w:rPr>
        <w:t xml:space="preserve">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w:t>
      </w:r>
      <w:proofErr w:type="spellStart"/>
      <w:r w:rsidRPr="00F455AC">
        <w:rPr>
          <w:sz w:val="28"/>
          <w:szCs w:val="28"/>
        </w:rPr>
        <w:t>Озинском</w:t>
      </w:r>
      <w:proofErr w:type="spellEnd"/>
      <w:r w:rsidRPr="00F455AC">
        <w:rPr>
          <w:sz w:val="28"/>
          <w:szCs w:val="28"/>
        </w:rPr>
        <w:t xml:space="preserve"> муниципальном районе стоит достаточно остро. Международные стандарты ИФЛА/ЮНЕСКО и Российские социальные нормативы в библиотечном деле для обеспечения качественного библиотечно-информационного обслуживания населения рекомендуют объёмы новых ежегодных поступлений в библиотечные фонды на уровне 250 экземпляров на 1000 –жителей. В </w:t>
      </w:r>
      <w:proofErr w:type="spellStart"/>
      <w:r w:rsidRPr="00F455AC">
        <w:rPr>
          <w:sz w:val="28"/>
          <w:szCs w:val="28"/>
        </w:rPr>
        <w:t>Озинском</w:t>
      </w:r>
      <w:proofErr w:type="spellEnd"/>
      <w:r w:rsidRPr="00F455AC">
        <w:rPr>
          <w:sz w:val="28"/>
          <w:szCs w:val="28"/>
        </w:rPr>
        <w:t xml:space="preserve"> муниципальном районе </w:t>
      </w:r>
      <w:r w:rsidRPr="00F455AC">
        <w:rPr>
          <w:color w:val="000000"/>
          <w:sz w:val="28"/>
          <w:szCs w:val="28"/>
        </w:rPr>
        <w:t xml:space="preserve">– 0,0087 экземпляров на 1000 жителей. </w:t>
      </w:r>
      <w:r w:rsidRPr="00F455AC">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0B09E5" w:rsidRPr="00F455AC" w:rsidRDefault="000B09E5" w:rsidP="000B09E5">
      <w:pPr>
        <w:ind w:firstLine="426"/>
        <w:jc w:val="both"/>
        <w:rPr>
          <w:sz w:val="28"/>
          <w:szCs w:val="28"/>
        </w:rPr>
      </w:pPr>
      <w:r w:rsidRPr="00F455AC">
        <w:rPr>
          <w:sz w:val="28"/>
          <w:szCs w:val="28"/>
        </w:rPr>
        <w:t xml:space="preserve">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w:t>
      </w:r>
      <w:r w:rsidRPr="00F455AC">
        <w:rPr>
          <w:sz w:val="28"/>
          <w:szCs w:val="28"/>
        </w:rPr>
        <w:lastRenderedPageBreak/>
        <w:t>зарегистрированных читателей и количество посещений общедоступных библиотек.</w:t>
      </w:r>
    </w:p>
    <w:p w:rsidR="000B09E5" w:rsidRPr="00F455AC" w:rsidRDefault="000B09E5" w:rsidP="000B09E5">
      <w:pPr>
        <w:ind w:firstLine="426"/>
        <w:jc w:val="both"/>
        <w:rPr>
          <w:sz w:val="28"/>
          <w:szCs w:val="28"/>
        </w:rPr>
      </w:pPr>
      <w:r>
        <w:rPr>
          <w:sz w:val="28"/>
          <w:szCs w:val="28"/>
        </w:rPr>
        <w:t>3.</w:t>
      </w:r>
      <w:r w:rsidRPr="00F455AC">
        <w:rPr>
          <w:sz w:val="28"/>
          <w:szCs w:val="28"/>
        </w:rPr>
        <w:t>Расширение деятельности Домов культуры и кино, кроме пополнения репертуара предполагает гастрольную деятельность, участие коллективов в</w:t>
      </w:r>
      <w:r w:rsidR="006A5144">
        <w:rPr>
          <w:sz w:val="28"/>
          <w:szCs w:val="28"/>
        </w:rPr>
        <w:t xml:space="preserve"> </w:t>
      </w:r>
      <w:r w:rsidRPr="00F455AC">
        <w:rPr>
          <w:sz w:val="28"/>
          <w:szCs w:val="28"/>
        </w:rPr>
        <w:t>районных, областных, Российских и международных фестивалях, что также тесно связано с наличием финансовых средств. Отсутствие должной материально-технической базы значительно затрудняет полноценную</w:t>
      </w:r>
      <w:r w:rsidR="006A5144">
        <w:rPr>
          <w:sz w:val="28"/>
          <w:szCs w:val="28"/>
        </w:rPr>
        <w:t xml:space="preserve"> </w:t>
      </w:r>
      <w:r w:rsidRPr="00F455AC">
        <w:rPr>
          <w:sz w:val="28"/>
          <w:szCs w:val="28"/>
        </w:rPr>
        <w:t>хозяйственно-экономическую деятельность учреждений, занимающихся концертно-театральной деятельностью.</w:t>
      </w:r>
    </w:p>
    <w:p w:rsidR="000B09E5" w:rsidRPr="00F455AC" w:rsidRDefault="000B09E5" w:rsidP="000B09E5">
      <w:pPr>
        <w:ind w:firstLine="426"/>
        <w:jc w:val="both"/>
        <w:rPr>
          <w:sz w:val="28"/>
          <w:szCs w:val="28"/>
        </w:rPr>
      </w:pPr>
      <w:r w:rsidRPr="00F455AC">
        <w:rPr>
          <w:sz w:val="28"/>
          <w:szCs w:val="28"/>
        </w:rPr>
        <w:t xml:space="preserve">Повышение качества жизни населения самым непосредственным образом связано и с повышением запросов на расширение культурного пространства и повышение качества досуга, что, в свою очередь, влечет и изменение взгляда на организацию </w:t>
      </w:r>
      <w:proofErr w:type="spellStart"/>
      <w:r w:rsidRPr="00F455AC">
        <w:rPr>
          <w:sz w:val="28"/>
          <w:szCs w:val="28"/>
        </w:rPr>
        <w:t>культурно-досугового</w:t>
      </w:r>
      <w:proofErr w:type="spellEnd"/>
      <w:r w:rsidRPr="00F455AC">
        <w:rPr>
          <w:sz w:val="28"/>
          <w:szCs w:val="28"/>
        </w:rPr>
        <w:t xml:space="preserve"> пространства. И, прежде всего, </w:t>
      </w:r>
      <w:proofErr w:type="gramStart"/>
      <w:r w:rsidRPr="00F455AC">
        <w:rPr>
          <w:sz w:val="28"/>
          <w:szCs w:val="28"/>
        </w:rPr>
        <w:t>на те</w:t>
      </w:r>
      <w:proofErr w:type="gramEnd"/>
      <w:r w:rsidRPr="00F455AC">
        <w:rPr>
          <w:sz w:val="28"/>
          <w:szCs w:val="28"/>
        </w:rPr>
        <w:t xml:space="preserve"> организации культуры, которые формируют городское пространство и имидж территории.</w:t>
      </w:r>
    </w:p>
    <w:p w:rsidR="000B09E5" w:rsidRPr="00F455AC" w:rsidRDefault="000B09E5" w:rsidP="000B09E5">
      <w:pPr>
        <w:ind w:firstLine="426"/>
        <w:jc w:val="both"/>
        <w:rPr>
          <w:sz w:val="28"/>
          <w:szCs w:val="28"/>
          <w:lang w:eastAsia="en-US"/>
        </w:rPr>
      </w:pPr>
      <w:r w:rsidRPr="00F455AC">
        <w:rPr>
          <w:sz w:val="28"/>
          <w:szCs w:val="28"/>
          <w:lang w:eastAsia="en-US"/>
        </w:rPr>
        <w:t xml:space="preserve">Медленно внедряются новые информационные технологии и технические средства, недостаточно обновлены библиотечные и музейные фонды, включая фонды на электронных носителях. </w:t>
      </w:r>
    </w:p>
    <w:p w:rsidR="000B09E5" w:rsidRPr="00F455AC" w:rsidRDefault="000B09E5" w:rsidP="000B09E5">
      <w:pPr>
        <w:ind w:firstLine="426"/>
        <w:jc w:val="both"/>
        <w:rPr>
          <w:sz w:val="28"/>
          <w:szCs w:val="28"/>
          <w:lang w:eastAsia="en-US"/>
        </w:rPr>
      </w:pPr>
      <w:r w:rsidRPr="00F455AC">
        <w:rPr>
          <w:sz w:val="28"/>
          <w:szCs w:val="28"/>
          <w:lang w:eastAsia="en-US"/>
        </w:rPr>
        <w:t xml:space="preserve">Модернизация сферы культуры должна коснуться всех направлений, начиная от кадровой политики и заканчивая укреплением материальной базы и реализацией новых творческих инициатив. </w:t>
      </w:r>
    </w:p>
    <w:p w:rsidR="000B09E5" w:rsidRPr="00F455AC" w:rsidRDefault="000B09E5" w:rsidP="000B09E5">
      <w:pPr>
        <w:ind w:firstLine="426"/>
        <w:jc w:val="both"/>
        <w:rPr>
          <w:sz w:val="28"/>
          <w:szCs w:val="28"/>
          <w:lang w:eastAsia="en-US"/>
        </w:rPr>
      </w:pPr>
      <w:r w:rsidRPr="00F455AC">
        <w:rPr>
          <w:sz w:val="28"/>
          <w:szCs w:val="28"/>
          <w:lang w:eastAsia="en-US"/>
        </w:rPr>
        <w:t xml:space="preserve">Необходим переход к качественно новому уровню функционирования отрасли культуры, включая библиотечное и музейное дело, охрану объектов культурного наследия, концертную, театральную и кинематографическую деятельность, традиционную народную культуру, а также значительное укрепление потенциала </w:t>
      </w:r>
      <w:proofErr w:type="spellStart"/>
      <w:r w:rsidRPr="00F455AC">
        <w:rPr>
          <w:sz w:val="28"/>
          <w:szCs w:val="28"/>
          <w:lang w:eastAsia="en-US"/>
        </w:rPr>
        <w:t>Озинского</w:t>
      </w:r>
      <w:proofErr w:type="spellEnd"/>
      <w:r w:rsidRPr="00F455AC">
        <w:rPr>
          <w:sz w:val="28"/>
          <w:szCs w:val="28"/>
          <w:lang w:eastAsia="en-US"/>
        </w:rPr>
        <w:t xml:space="preserve"> района в сфере культуры, в том числе для формирования его положительного имиджа. </w:t>
      </w:r>
    </w:p>
    <w:p w:rsidR="000B09E5" w:rsidRPr="00F455AC" w:rsidRDefault="000B09E5" w:rsidP="000B09E5">
      <w:pPr>
        <w:ind w:firstLine="426"/>
        <w:jc w:val="both"/>
        <w:rPr>
          <w:sz w:val="28"/>
          <w:szCs w:val="28"/>
          <w:lang w:eastAsia="en-US"/>
        </w:rPr>
      </w:pPr>
      <w:r w:rsidRPr="00F455AC">
        <w:rPr>
          <w:sz w:val="28"/>
          <w:szCs w:val="28"/>
          <w:lang w:eastAsia="en-US"/>
        </w:rPr>
        <w:t xml:space="preserve">Безусловной составляющей повышения конкурентоспособности культуры </w:t>
      </w:r>
      <w:proofErr w:type="spellStart"/>
      <w:r w:rsidRPr="00F455AC">
        <w:rPr>
          <w:sz w:val="28"/>
          <w:szCs w:val="28"/>
          <w:lang w:eastAsia="en-US"/>
        </w:rPr>
        <w:t>Озинского</w:t>
      </w:r>
      <w:proofErr w:type="spellEnd"/>
      <w:r w:rsidRPr="00F455AC">
        <w:rPr>
          <w:sz w:val="28"/>
          <w:szCs w:val="28"/>
          <w:lang w:eastAsia="en-US"/>
        </w:rPr>
        <w:t xml:space="preserve"> района на </w:t>
      </w:r>
      <w:proofErr w:type="gramStart"/>
      <w:r w:rsidRPr="00F455AC">
        <w:rPr>
          <w:sz w:val="28"/>
          <w:szCs w:val="28"/>
          <w:lang w:eastAsia="en-US"/>
        </w:rPr>
        <w:t>внутреннем</w:t>
      </w:r>
      <w:proofErr w:type="gramEnd"/>
      <w:r w:rsidRPr="00F455AC">
        <w:rPr>
          <w:sz w:val="28"/>
          <w:szCs w:val="28"/>
          <w:lang w:eastAsia="en-US"/>
        </w:rPr>
        <w:t xml:space="preserve"> и внешних рынках является повышение качества предоставляемых населению культурных благ и услуг, обеспечение их необходимого многообразия. Решение этой задачи на современном этапе во многом зависит от обеспеченности организаций культуры современным оборудованием и развития информационных технологий в сфере культуры. </w:t>
      </w:r>
    </w:p>
    <w:p w:rsidR="000B09E5" w:rsidRPr="00F455AC" w:rsidRDefault="000B09E5" w:rsidP="000B09E5">
      <w:pPr>
        <w:ind w:firstLine="426"/>
        <w:jc w:val="both"/>
        <w:rPr>
          <w:sz w:val="28"/>
          <w:szCs w:val="28"/>
        </w:rPr>
      </w:pPr>
    </w:p>
    <w:p w:rsidR="000B09E5" w:rsidRDefault="000B09E5" w:rsidP="000B09E5">
      <w:pPr>
        <w:ind w:firstLine="360"/>
        <w:jc w:val="center"/>
        <w:rPr>
          <w:b/>
          <w:bCs/>
          <w:sz w:val="28"/>
          <w:szCs w:val="28"/>
        </w:rPr>
      </w:pPr>
      <w:r w:rsidRPr="00F455AC">
        <w:rPr>
          <w:b/>
          <w:bCs/>
          <w:sz w:val="28"/>
          <w:szCs w:val="28"/>
        </w:rPr>
        <w:t>2. Цели и задачи Программы</w:t>
      </w:r>
    </w:p>
    <w:p w:rsidR="000B09E5" w:rsidRPr="00F455AC" w:rsidRDefault="000B09E5" w:rsidP="000B09E5">
      <w:pPr>
        <w:ind w:firstLine="360"/>
        <w:jc w:val="center"/>
        <w:rPr>
          <w:b/>
          <w:bCs/>
          <w:sz w:val="28"/>
          <w:szCs w:val="28"/>
        </w:rPr>
      </w:pPr>
      <w:r w:rsidRPr="00F455AC">
        <w:rPr>
          <w:b/>
          <w:bCs/>
          <w:sz w:val="28"/>
          <w:szCs w:val="28"/>
        </w:rPr>
        <w:t xml:space="preserve">«Культура </w:t>
      </w:r>
      <w:proofErr w:type="spellStart"/>
      <w:r w:rsidRPr="00F455AC">
        <w:rPr>
          <w:b/>
          <w:bCs/>
          <w:sz w:val="28"/>
          <w:szCs w:val="28"/>
        </w:rPr>
        <w:t>Озинского</w:t>
      </w:r>
      <w:proofErr w:type="spellEnd"/>
      <w:r w:rsidRPr="00F455AC">
        <w:rPr>
          <w:b/>
          <w:bCs/>
          <w:sz w:val="28"/>
          <w:szCs w:val="28"/>
        </w:rPr>
        <w:t xml:space="preserve"> муниципального района»</w:t>
      </w:r>
    </w:p>
    <w:p w:rsidR="000B09E5" w:rsidRPr="00F455AC" w:rsidRDefault="000B09E5" w:rsidP="000B09E5">
      <w:pPr>
        <w:ind w:firstLine="426"/>
        <w:jc w:val="both"/>
        <w:rPr>
          <w:sz w:val="28"/>
          <w:szCs w:val="28"/>
          <w:lang w:eastAsia="en-US"/>
        </w:rPr>
      </w:pPr>
      <w:r w:rsidRPr="00F455AC">
        <w:rPr>
          <w:sz w:val="28"/>
          <w:szCs w:val="28"/>
          <w:lang w:eastAsia="en-US"/>
        </w:rPr>
        <w:t xml:space="preserve">- Создание условий для обеспечения населения услугами по организации досуга и услугами организации культуры. </w:t>
      </w:r>
    </w:p>
    <w:p w:rsidR="000B09E5" w:rsidRPr="00F455AC" w:rsidRDefault="000B09E5" w:rsidP="000B09E5">
      <w:pPr>
        <w:ind w:firstLine="426"/>
        <w:jc w:val="both"/>
        <w:rPr>
          <w:sz w:val="28"/>
          <w:szCs w:val="28"/>
          <w:lang w:eastAsia="en-US"/>
        </w:rPr>
      </w:pPr>
      <w:r w:rsidRPr="00F455AC">
        <w:rPr>
          <w:sz w:val="28"/>
          <w:szCs w:val="28"/>
          <w:lang w:eastAsia="en-US"/>
        </w:rPr>
        <w:t xml:space="preserve">- Повышение качества жизни населения </w:t>
      </w:r>
      <w:proofErr w:type="spellStart"/>
      <w:r w:rsidRPr="00F455AC">
        <w:rPr>
          <w:sz w:val="28"/>
          <w:szCs w:val="28"/>
          <w:lang w:eastAsia="en-US"/>
        </w:rPr>
        <w:t>Озинского</w:t>
      </w:r>
      <w:proofErr w:type="spellEnd"/>
      <w:r w:rsidRPr="00F455AC">
        <w:rPr>
          <w:sz w:val="28"/>
          <w:szCs w:val="28"/>
          <w:lang w:eastAsia="en-US"/>
        </w:rPr>
        <w:t xml:space="preserve"> муниципального района путем развития услуг в сфере культуры.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Повышение качества библиотечных услуг, пополнение</w:t>
      </w:r>
      <w:r>
        <w:rPr>
          <w:sz w:val="28"/>
          <w:szCs w:val="28"/>
          <w:lang w:eastAsia="en-US"/>
        </w:rPr>
        <w:t>,</w:t>
      </w:r>
      <w:r w:rsidRPr="00F455AC">
        <w:rPr>
          <w:sz w:val="28"/>
          <w:szCs w:val="28"/>
          <w:lang w:eastAsia="en-US"/>
        </w:rPr>
        <w:t xml:space="preserve"> обновление библиотечных фондов, предоставление доступа пользователям к новым информационным ресурсам. </w:t>
      </w:r>
    </w:p>
    <w:p w:rsidR="000B09E5" w:rsidRDefault="000B09E5" w:rsidP="000B09E5">
      <w:pPr>
        <w:ind w:firstLine="426"/>
        <w:jc w:val="both"/>
        <w:rPr>
          <w:sz w:val="28"/>
          <w:szCs w:val="28"/>
          <w:lang w:eastAsia="en-US"/>
        </w:rPr>
      </w:pPr>
      <w:r>
        <w:rPr>
          <w:sz w:val="28"/>
          <w:szCs w:val="28"/>
          <w:lang w:eastAsia="en-US"/>
        </w:rPr>
        <w:t>-</w:t>
      </w:r>
      <w:r w:rsidRPr="00F455AC">
        <w:rPr>
          <w:sz w:val="28"/>
          <w:szCs w:val="28"/>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0B09E5" w:rsidRPr="00F455AC" w:rsidRDefault="000B09E5" w:rsidP="000B09E5">
      <w:pPr>
        <w:ind w:firstLine="426"/>
        <w:jc w:val="both"/>
        <w:rPr>
          <w:sz w:val="28"/>
          <w:szCs w:val="28"/>
          <w:lang w:eastAsia="en-US"/>
        </w:rPr>
      </w:pPr>
      <w:r>
        <w:rPr>
          <w:sz w:val="28"/>
          <w:szCs w:val="28"/>
          <w:lang w:eastAsia="en-US"/>
        </w:rPr>
        <w:lastRenderedPageBreak/>
        <w:t>-</w:t>
      </w:r>
      <w:r w:rsidRPr="00F455AC">
        <w:rPr>
          <w:sz w:val="28"/>
          <w:szCs w:val="28"/>
          <w:lang w:eastAsia="en-US"/>
        </w:rPr>
        <w:t>Комплектование книжных фондов, приобретение литературно-художественных журналов (или их подписка).</w:t>
      </w:r>
    </w:p>
    <w:p w:rsidR="000B09E5" w:rsidRDefault="000B09E5" w:rsidP="000B09E5">
      <w:pPr>
        <w:ind w:firstLine="426"/>
        <w:jc w:val="both"/>
        <w:rPr>
          <w:b/>
          <w:bCs/>
        </w:rPr>
      </w:pPr>
    </w:p>
    <w:p w:rsidR="000B09E5" w:rsidRPr="00F455AC" w:rsidRDefault="000B09E5" w:rsidP="000B09E5">
      <w:pPr>
        <w:ind w:firstLine="360"/>
        <w:jc w:val="center"/>
        <w:rPr>
          <w:b/>
          <w:bCs/>
          <w:sz w:val="28"/>
          <w:szCs w:val="28"/>
        </w:rPr>
      </w:pPr>
      <w:r w:rsidRPr="00F455AC">
        <w:rPr>
          <w:b/>
          <w:bCs/>
          <w:sz w:val="28"/>
          <w:szCs w:val="28"/>
        </w:rPr>
        <w:t>3.Характеристика основных мероприятий</w:t>
      </w:r>
    </w:p>
    <w:p w:rsidR="000B09E5" w:rsidRDefault="000B09E5" w:rsidP="000B09E5">
      <w:pPr>
        <w:ind w:firstLine="426"/>
        <w:jc w:val="both"/>
        <w:rPr>
          <w:sz w:val="28"/>
          <w:szCs w:val="28"/>
        </w:rPr>
      </w:pPr>
      <w:r w:rsidRPr="00F455AC">
        <w:rPr>
          <w:sz w:val="28"/>
          <w:szCs w:val="28"/>
        </w:rPr>
        <w:t>Проведение мероприятий в 20</w:t>
      </w:r>
      <w:r>
        <w:rPr>
          <w:sz w:val="28"/>
          <w:szCs w:val="28"/>
        </w:rPr>
        <w:t>2</w:t>
      </w:r>
      <w:r w:rsidR="00751440">
        <w:rPr>
          <w:sz w:val="28"/>
          <w:szCs w:val="28"/>
        </w:rPr>
        <w:t>4</w:t>
      </w:r>
      <w:r w:rsidRPr="00F455AC">
        <w:rPr>
          <w:sz w:val="28"/>
          <w:szCs w:val="28"/>
        </w:rPr>
        <w:t>-202</w:t>
      </w:r>
      <w:r w:rsidR="00751440">
        <w:rPr>
          <w:sz w:val="28"/>
          <w:szCs w:val="28"/>
        </w:rPr>
        <w:t>6</w:t>
      </w:r>
      <w:r w:rsidRPr="00F455AC">
        <w:rPr>
          <w:sz w:val="28"/>
          <w:szCs w:val="28"/>
        </w:rPr>
        <w:t xml:space="preserve"> годах позволит модернизировать сеть муниципальных учреждений культуры, создать условия, обеспечивающие равный и свободный доступ населения ко всему спектру культурных благ, внедрить современные информационные и творческие технологии в культурную деятельность, создать систему широкой информированности населения о культурной жизни района и установить устойчивую обратную связь.</w:t>
      </w:r>
    </w:p>
    <w:p w:rsidR="000B09E5" w:rsidRPr="00F455AC" w:rsidRDefault="000B09E5" w:rsidP="000B09E5">
      <w:pPr>
        <w:ind w:firstLine="426"/>
        <w:jc w:val="both"/>
        <w:rPr>
          <w:sz w:val="28"/>
          <w:szCs w:val="28"/>
        </w:rPr>
      </w:pPr>
      <w:r w:rsidRPr="00F455AC">
        <w:rPr>
          <w:sz w:val="28"/>
          <w:szCs w:val="28"/>
        </w:rPr>
        <w:t>Это приведет к созданию единого культурного и информационного пространства района, повышению многообразия и богатства творческих процессов в пространстве культуры района, сохранению и популяризации культурно</w:t>
      </w:r>
      <w:r w:rsidRPr="00F455AC">
        <w:rPr>
          <w:sz w:val="28"/>
          <w:szCs w:val="28"/>
        </w:rPr>
        <w:softHyphen/>
        <w:t>-исторического наследия.</w:t>
      </w:r>
    </w:p>
    <w:p w:rsidR="000B09E5" w:rsidRPr="00F455AC" w:rsidRDefault="000B09E5" w:rsidP="000B09E5">
      <w:pPr>
        <w:ind w:firstLine="426"/>
        <w:jc w:val="both"/>
        <w:rPr>
          <w:sz w:val="28"/>
          <w:szCs w:val="28"/>
        </w:rPr>
      </w:pPr>
      <w:r w:rsidRPr="00F455AC">
        <w:rPr>
          <w:sz w:val="28"/>
          <w:szCs w:val="28"/>
        </w:rPr>
        <w:t>В результате повысится доступность культурных услуг для всех категорий и групп населения.</w:t>
      </w:r>
    </w:p>
    <w:p w:rsidR="000B09E5" w:rsidRPr="00F455AC" w:rsidRDefault="000B09E5" w:rsidP="000B09E5">
      <w:pPr>
        <w:ind w:firstLine="426"/>
        <w:jc w:val="both"/>
        <w:rPr>
          <w:sz w:val="28"/>
          <w:szCs w:val="28"/>
        </w:rPr>
      </w:pPr>
      <w:r w:rsidRPr="00F455AC">
        <w:rPr>
          <w:sz w:val="28"/>
          <w:szCs w:val="28"/>
        </w:rPr>
        <w:t xml:space="preserve">Одним из важнейших результатов реализации Программы должно </w:t>
      </w:r>
      <w:proofErr w:type="spellStart"/>
      <w:r w:rsidRPr="00F455AC">
        <w:rPr>
          <w:sz w:val="28"/>
          <w:szCs w:val="28"/>
        </w:rPr>
        <w:t>статьдоведение</w:t>
      </w:r>
      <w:proofErr w:type="spellEnd"/>
      <w:r w:rsidRPr="00F455AC">
        <w:rPr>
          <w:sz w:val="28"/>
          <w:szCs w:val="28"/>
        </w:rPr>
        <w:t xml:space="preserve"> размера средней заработной платы работников учреждений культуры </w:t>
      </w:r>
      <w:proofErr w:type="spellStart"/>
      <w:r w:rsidRPr="00F455AC">
        <w:rPr>
          <w:sz w:val="28"/>
          <w:szCs w:val="28"/>
        </w:rPr>
        <w:t>Озинского</w:t>
      </w:r>
      <w:proofErr w:type="spellEnd"/>
      <w:r w:rsidRPr="00F455AC">
        <w:rPr>
          <w:sz w:val="28"/>
          <w:szCs w:val="28"/>
        </w:rPr>
        <w:t xml:space="preserve"> муниципального района до уровня средней заработной платы установленной в «дорожной карте».</w:t>
      </w:r>
    </w:p>
    <w:p w:rsidR="000B09E5" w:rsidRPr="00F455AC" w:rsidRDefault="000B09E5" w:rsidP="000B09E5">
      <w:pPr>
        <w:ind w:firstLine="426"/>
        <w:jc w:val="both"/>
        <w:rPr>
          <w:sz w:val="28"/>
          <w:szCs w:val="28"/>
        </w:rPr>
      </w:pPr>
    </w:p>
    <w:p w:rsidR="006814A0" w:rsidRPr="00F455AC" w:rsidRDefault="0022497B" w:rsidP="0022497B">
      <w:pPr>
        <w:ind w:firstLine="360"/>
        <w:jc w:val="center"/>
        <w:rPr>
          <w:b/>
          <w:bCs/>
          <w:sz w:val="28"/>
          <w:szCs w:val="28"/>
        </w:rPr>
      </w:pPr>
      <w:r>
        <w:rPr>
          <w:b/>
          <w:bCs/>
          <w:sz w:val="28"/>
          <w:szCs w:val="28"/>
        </w:rPr>
        <w:t>4. Ресурсное обеспечение</w:t>
      </w:r>
    </w:p>
    <w:p w:rsidR="006814A0" w:rsidRPr="00F455AC" w:rsidRDefault="006814A0" w:rsidP="0022497B">
      <w:pPr>
        <w:ind w:firstLine="426"/>
        <w:jc w:val="both"/>
        <w:rPr>
          <w:sz w:val="28"/>
          <w:szCs w:val="28"/>
        </w:rPr>
      </w:pPr>
      <w:r w:rsidRPr="00F455AC">
        <w:rPr>
          <w:sz w:val="28"/>
          <w:szCs w:val="28"/>
        </w:rPr>
        <w:t>Общий объем финансирования по программе на 20</w:t>
      </w:r>
      <w:r>
        <w:rPr>
          <w:sz w:val="28"/>
          <w:szCs w:val="28"/>
        </w:rPr>
        <w:t>2</w:t>
      </w:r>
      <w:r w:rsidR="00751440">
        <w:rPr>
          <w:sz w:val="28"/>
          <w:szCs w:val="28"/>
        </w:rPr>
        <w:t>4</w:t>
      </w:r>
      <w:r w:rsidRPr="00F455AC">
        <w:rPr>
          <w:sz w:val="28"/>
          <w:szCs w:val="28"/>
        </w:rPr>
        <w:t>-202</w:t>
      </w:r>
      <w:r w:rsidR="00751440">
        <w:rPr>
          <w:sz w:val="28"/>
          <w:szCs w:val="28"/>
        </w:rPr>
        <w:t>6</w:t>
      </w:r>
      <w:r>
        <w:rPr>
          <w:sz w:val="28"/>
          <w:szCs w:val="28"/>
        </w:rPr>
        <w:t xml:space="preserve"> гг. составляет всего </w:t>
      </w:r>
      <w:r w:rsidR="009613E3">
        <w:rPr>
          <w:sz w:val="28"/>
          <w:szCs w:val="28"/>
        </w:rPr>
        <w:t xml:space="preserve"> </w:t>
      </w:r>
      <w:r w:rsidR="00751440">
        <w:rPr>
          <w:sz w:val="28"/>
          <w:szCs w:val="28"/>
        </w:rPr>
        <w:t>96</w:t>
      </w:r>
      <w:r w:rsidR="00527D25">
        <w:rPr>
          <w:sz w:val="28"/>
          <w:szCs w:val="28"/>
        </w:rPr>
        <w:t> </w:t>
      </w:r>
      <w:r w:rsidR="00751440">
        <w:rPr>
          <w:sz w:val="28"/>
          <w:szCs w:val="28"/>
        </w:rPr>
        <w:t>001</w:t>
      </w:r>
      <w:r w:rsidR="00527D25">
        <w:rPr>
          <w:sz w:val="28"/>
          <w:szCs w:val="28"/>
        </w:rPr>
        <w:t>,</w:t>
      </w:r>
      <w:r w:rsidR="00751440">
        <w:rPr>
          <w:sz w:val="28"/>
          <w:szCs w:val="28"/>
        </w:rPr>
        <w:t>90</w:t>
      </w:r>
      <w:r w:rsidRPr="00F455AC">
        <w:rPr>
          <w:sz w:val="28"/>
          <w:szCs w:val="28"/>
        </w:rPr>
        <w:t xml:space="preserve"> т. р., в том числе:</w:t>
      </w:r>
    </w:p>
    <w:p w:rsidR="006814A0" w:rsidRPr="00F455AC" w:rsidRDefault="006814A0" w:rsidP="0022497B">
      <w:pPr>
        <w:ind w:firstLine="426"/>
        <w:jc w:val="both"/>
        <w:rPr>
          <w:sz w:val="28"/>
          <w:szCs w:val="28"/>
        </w:rPr>
      </w:pPr>
      <w:r w:rsidRPr="00F455AC">
        <w:rPr>
          <w:sz w:val="28"/>
          <w:szCs w:val="28"/>
        </w:rPr>
        <w:t>20</w:t>
      </w:r>
      <w:r>
        <w:rPr>
          <w:sz w:val="28"/>
          <w:szCs w:val="28"/>
        </w:rPr>
        <w:t>2</w:t>
      </w:r>
      <w:r w:rsidR="00751440">
        <w:rPr>
          <w:sz w:val="28"/>
          <w:szCs w:val="28"/>
        </w:rPr>
        <w:t>4</w:t>
      </w:r>
      <w:r w:rsidRPr="00F455AC">
        <w:rPr>
          <w:sz w:val="28"/>
          <w:szCs w:val="28"/>
        </w:rPr>
        <w:t xml:space="preserve"> год –</w:t>
      </w:r>
      <w:r w:rsidR="009613E3">
        <w:rPr>
          <w:sz w:val="28"/>
          <w:szCs w:val="28"/>
        </w:rPr>
        <w:t xml:space="preserve">  </w:t>
      </w:r>
      <w:r w:rsidR="00751440">
        <w:rPr>
          <w:sz w:val="28"/>
          <w:szCs w:val="28"/>
        </w:rPr>
        <w:t>33 739,00</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202</w:t>
      </w:r>
      <w:r w:rsidR="00751440">
        <w:rPr>
          <w:sz w:val="28"/>
          <w:szCs w:val="28"/>
        </w:rPr>
        <w:t>5</w:t>
      </w:r>
      <w:r w:rsidRPr="00F455AC">
        <w:rPr>
          <w:sz w:val="28"/>
          <w:szCs w:val="28"/>
        </w:rPr>
        <w:t xml:space="preserve"> год – </w:t>
      </w:r>
      <w:r w:rsidR="00751440">
        <w:rPr>
          <w:sz w:val="28"/>
          <w:szCs w:val="28"/>
        </w:rPr>
        <w:t>31 000,00</w:t>
      </w:r>
      <w:r w:rsidR="009613E3">
        <w:rPr>
          <w:sz w:val="28"/>
          <w:szCs w:val="28"/>
        </w:rPr>
        <w:t xml:space="preserve"> </w:t>
      </w:r>
      <w:r w:rsidRPr="00F455AC">
        <w:rPr>
          <w:sz w:val="28"/>
          <w:szCs w:val="28"/>
        </w:rPr>
        <w:t xml:space="preserve"> тыс. руб. </w:t>
      </w:r>
    </w:p>
    <w:p w:rsidR="006814A0" w:rsidRPr="00F455AC" w:rsidRDefault="006814A0" w:rsidP="0022497B">
      <w:pPr>
        <w:ind w:firstLine="426"/>
        <w:jc w:val="both"/>
        <w:rPr>
          <w:sz w:val="28"/>
          <w:szCs w:val="28"/>
        </w:rPr>
      </w:pPr>
      <w:r w:rsidRPr="00F455AC">
        <w:rPr>
          <w:sz w:val="28"/>
          <w:szCs w:val="28"/>
        </w:rPr>
        <w:t>202</w:t>
      </w:r>
      <w:r w:rsidR="00751440">
        <w:rPr>
          <w:sz w:val="28"/>
          <w:szCs w:val="28"/>
        </w:rPr>
        <w:t>6</w:t>
      </w:r>
      <w:r w:rsidRPr="00F455AC">
        <w:rPr>
          <w:sz w:val="28"/>
          <w:szCs w:val="28"/>
        </w:rPr>
        <w:t xml:space="preserve"> год – </w:t>
      </w:r>
      <w:r w:rsidR="00751440">
        <w:rPr>
          <w:sz w:val="28"/>
          <w:szCs w:val="28"/>
        </w:rPr>
        <w:t>31 262,9</w:t>
      </w:r>
      <w:r w:rsidR="00DC779B">
        <w:rPr>
          <w:sz w:val="28"/>
          <w:szCs w:val="28"/>
        </w:rPr>
        <w:t>0</w:t>
      </w:r>
      <w:r w:rsidR="009613E3">
        <w:rPr>
          <w:sz w:val="28"/>
          <w:szCs w:val="28"/>
        </w:rPr>
        <w:t xml:space="preserve"> </w:t>
      </w:r>
      <w:r w:rsidRPr="00F455AC">
        <w:rPr>
          <w:sz w:val="28"/>
          <w:szCs w:val="28"/>
        </w:rPr>
        <w:t xml:space="preserve"> тыс. руб.</w:t>
      </w:r>
    </w:p>
    <w:p w:rsidR="006814A0" w:rsidRPr="00F455AC" w:rsidRDefault="006814A0" w:rsidP="0022497B">
      <w:pPr>
        <w:ind w:firstLine="426"/>
        <w:jc w:val="both"/>
        <w:rPr>
          <w:sz w:val="28"/>
          <w:szCs w:val="28"/>
        </w:rPr>
      </w:pPr>
      <w:r w:rsidRPr="00F455AC">
        <w:rPr>
          <w:sz w:val="28"/>
          <w:szCs w:val="28"/>
        </w:rPr>
        <w:t>Объемы бюджетных сре</w:t>
      </w:r>
      <w:proofErr w:type="gramStart"/>
      <w:r w:rsidRPr="00F455AC">
        <w:rPr>
          <w:sz w:val="28"/>
          <w:szCs w:val="28"/>
        </w:rPr>
        <w:t>дств в т</w:t>
      </w:r>
      <w:proofErr w:type="gramEnd"/>
      <w:r w:rsidRPr="00F455AC">
        <w:rPr>
          <w:sz w:val="28"/>
          <w:szCs w:val="28"/>
        </w:rPr>
        <w:t xml:space="preserve">ечение года уточняются в соответствии спринимаемыми нормативными правовыми актами о соответствующих бюджетах  на финансовый год. </w:t>
      </w:r>
    </w:p>
    <w:p w:rsidR="006814A0" w:rsidRPr="0003474B" w:rsidRDefault="006814A0" w:rsidP="006814A0">
      <w:pPr>
        <w:ind w:firstLine="360"/>
        <w:jc w:val="both"/>
      </w:pPr>
    </w:p>
    <w:p w:rsidR="006814A0" w:rsidRPr="00F455AC" w:rsidRDefault="006814A0" w:rsidP="0022497B">
      <w:pPr>
        <w:ind w:firstLine="360"/>
        <w:jc w:val="center"/>
        <w:rPr>
          <w:b/>
          <w:bCs/>
          <w:sz w:val="28"/>
          <w:szCs w:val="28"/>
        </w:rPr>
      </w:pPr>
      <w:r w:rsidRPr="00F455AC">
        <w:rPr>
          <w:b/>
          <w:bCs/>
          <w:sz w:val="28"/>
          <w:szCs w:val="28"/>
        </w:rPr>
        <w:t>5. Механи</w:t>
      </w:r>
      <w:r w:rsidR="0022497B">
        <w:rPr>
          <w:b/>
          <w:bCs/>
          <w:sz w:val="28"/>
          <w:szCs w:val="28"/>
        </w:rPr>
        <w:t>зм реализации Подпрограммы</w:t>
      </w:r>
    </w:p>
    <w:p w:rsidR="006814A0" w:rsidRDefault="006814A0" w:rsidP="0022497B">
      <w:pPr>
        <w:ind w:firstLine="426"/>
        <w:jc w:val="both"/>
        <w:rPr>
          <w:sz w:val="28"/>
          <w:szCs w:val="28"/>
        </w:rPr>
      </w:pPr>
      <w:r w:rsidRPr="00F455AC">
        <w:rPr>
          <w:sz w:val="28"/>
          <w:szCs w:val="28"/>
        </w:rPr>
        <w:t>Механизм реализации Подпрограмм направлен на эффективное планирование основных мероприятий, обеспечение контроля исполнения мероприятий, проведение мониторинга состояния работ по выполнению Подпрограмм, выработку решений при возникновении отклонения хода работ от плана реализации Подпрограмм.</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в части расходования денежных средств, предусмотренных объёмом финансирования мероприятий Подпрограмм, осуществляется путем предоставления субсидий Управлением культуры и кино администрации Озинского муниципального района.</w:t>
      </w:r>
    </w:p>
    <w:p w:rsidR="006814A0" w:rsidRPr="00F455AC" w:rsidRDefault="006814A0" w:rsidP="0022497B">
      <w:pPr>
        <w:ind w:firstLine="426"/>
        <w:jc w:val="both"/>
        <w:rPr>
          <w:sz w:val="28"/>
          <w:szCs w:val="28"/>
        </w:rPr>
      </w:pPr>
      <w:r w:rsidRPr="00F455AC">
        <w:rPr>
          <w:sz w:val="28"/>
          <w:szCs w:val="28"/>
        </w:rPr>
        <w:t>Реализация мероприятий Подпрограмм осуществляется путем закупок товаров, работ, услуг в порядке, установленном действующим законодательством Российской Федерации в сфере закупок товаров, работ, услуг для обеспечения муниципальных нужд.</w:t>
      </w:r>
    </w:p>
    <w:p w:rsidR="006814A0" w:rsidRPr="00F455AC" w:rsidRDefault="006814A0" w:rsidP="0022497B">
      <w:pPr>
        <w:ind w:firstLine="426"/>
        <w:jc w:val="both"/>
        <w:rPr>
          <w:sz w:val="28"/>
          <w:szCs w:val="28"/>
        </w:rPr>
      </w:pPr>
      <w:r w:rsidRPr="00F455AC">
        <w:rPr>
          <w:sz w:val="28"/>
          <w:szCs w:val="28"/>
        </w:rPr>
        <w:t>Управление культуры и кино администрации Озинского муниципального района в рамках настоящей Программы:</w:t>
      </w:r>
    </w:p>
    <w:p w:rsidR="006814A0" w:rsidRPr="00F455AC" w:rsidRDefault="006814A0" w:rsidP="0022497B">
      <w:pPr>
        <w:ind w:firstLine="426"/>
        <w:jc w:val="both"/>
        <w:rPr>
          <w:sz w:val="28"/>
          <w:szCs w:val="28"/>
        </w:rPr>
      </w:pPr>
      <w:r w:rsidRPr="00F455AC">
        <w:rPr>
          <w:sz w:val="28"/>
          <w:szCs w:val="28"/>
        </w:rPr>
        <w:lastRenderedPageBreak/>
        <w:t xml:space="preserve">- осуществляет общее руководство, координацию и </w:t>
      </w:r>
      <w:proofErr w:type="gramStart"/>
      <w:r w:rsidRPr="00F455AC">
        <w:rPr>
          <w:sz w:val="28"/>
          <w:szCs w:val="28"/>
        </w:rPr>
        <w:t>контроль за</w:t>
      </w:r>
      <w:proofErr w:type="gramEnd"/>
      <w:r w:rsidRPr="00F455AC">
        <w:rPr>
          <w:sz w:val="28"/>
          <w:szCs w:val="28"/>
        </w:rPr>
        <w:t xml:space="preserve"> реализацией Подпрограмм;- является главным распорядителем бюджетных средств, выделенных на реализацию мероприятий Подпрограмм;</w:t>
      </w:r>
    </w:p>
    <w:p w:rsidR="006814A0" w:rsidRPr="00F455AC" w:rsidRDefault="006814A0" w:rsidP="0022497B">
      <w:pPr>
        <w:ind w:firstLine="426"/>
        <w:jc w:val="both"/>
        <w:rPr>
          <w:sz w:val="28"/>
          <w:szCs w:val="28"/>
        </w:rPr>
      </w:pPr>
      <w:r w:rsidRPr="00F455AC">
        <w:rPr>
          <w:sz w:val="28"/>
          <w:szCs w:val="28"/>
        </w:rPr>
        <w:t>- формирует предложения к проекту муниципального правового актао бюджете на очередной год и плановый период по финансированию мероприятий Подпрограмм на очередной финансовый год.</w:t>
      </w:r>
    </w:p>
    <w:p w:rsidR="006814A0" w:rsidRPr="00F455AC" w:rsidRDefault="006814A0" w:rsidP="006814A0">
      <w:pPr>
        <w:ind w:firstLine="360"/>
        <w:jc w:val="both"/>
        <w:rPr>
          <w:b/>
          <w:bCs/>
          <w:sz w:val="28"/>
          <w:szCs w:val="28"/>
        </w:rPr>
      </w:pPr>
    </w:p>
    <w:p w:rsidR="006814A0" w:rsidRPr="00F455AC" w:rsidRDefault="0022497B" w:rsidP="006814A0">
      <w:pPr>
        <w:ind w:firstLine="360"/>
        <w:jc w:val="center"/>
        <w:rPr>
          <w:b/>
          <w:bCs/>
          <w:sz w:val="28"/>
          <w:szCs w:val="28"/>
        </w:rPr>
      </w:pPr>
      <w:r>
        <w:rPr>
          <w:b/>
          <w:bCs/>
          <w:sz w:val="28"/>
          <w:szCs w:val="28"/>
        </w:rPr>
        <w:t>6.</w:t>
      </w:r>
      <w:r w:rsidR="006814A0" w:rsidRPr="00F455AC">
        <w:rPr>
          <w:b/>
          <w:bCs/>
          <w:sz w:val="28"/>
          <w:szCs w:val="28"/>
        </w:rPr>
        <w:t>Оценка социально-экономической эффективности.</w:t>
      </w:r>
    </w:p>
    <w:p w:rsidR="006814A0" w:rsidRPr="0032633E" w:rsidRDefault="006814A0" w:rsidP="0022497B">
      <w:pPr>
        <w:ind w:firstLine="426"/>
        <w:jc w:val="both"/>
        <w:rPr>
          <w:sz w:val="28"/>
          <w:szCs w:val="28"/>
        </w:rPr>
      </w:pPr>
      <w:r w:rsidRPr="0032633E">
        <w:rPr>
          <w:sz w:val="28"/>
          <w:szCs w:val="28"/>
        </w:rPr>
        <w:t>Методика оценки эффективности реализации муниципальной программы «Культура Озинского муниципального района», приведенная в Приложении № 1 к паспорту позволит оценить ожидаемые результаты и эффективность реализации запланиро</w:t>
      </w:r>
      <w:r>
        <w:rPr>
          <w:sz w:val="28"/>
          <w:szCs w:val="28"/>
        </w:rPr>
        <w:t>ванных мероприятий на период 202</w:t>
      </w:r>
      <w:r w:rsidR="00751440">
        <w:rPr>
          <w:sz w:val="28"/>
          <w:szCs w:val="28"/>
        </w:rPr>
        <w:t>4</w:t>
      </w:r>
      <w:r w:rsidRPr="0032633E">
        <w:rPr>
          <w:sz w:val="28"/>
          <w:szCs w:val="28"/>
        </w:rPr>
        <w:t>-202</w:t>
      </w:r>
      <w:r w:rsidR="00751440">
        <w:rPr>
          <w:sz w:val="28"/>
          <w:szCs w:val="28"/>
        </w:rPr>
        <w:t>6</w:t>
      </w:r>
      <w:r w:rsidRPr="0032633E">
        <w:rPr>
          <w:sz w:val="28"/>
          <w:szCs w:val="28"/>
        </w:rPr>
        <w:t xml:space="preserve"> гг.</w:t>
      </w:r>
    </w:p>
    <w:p w:rsidR="006814A0" w:rsidRPr="0032633E" w:rsidRDefault="006814A0" w:rsidP="006814A0">
      <w:pPr>
        <w:ind w:firstLine="360"/>
        <w:jc w:val="both"/>
        <w:rPr>
          <w:sz w:val="28"/>
          <w:szCs w:val="28"/>
        </w:rPr>
      </w:pPr>
    </w:p>
    <w:p w:rsidR="006814A0" w:rsidRPr="0032633E" w:rsidRDefault="0022497B" w:rsidP="006814A0">
      <w:pPr>
        <w:ind w:firstLine="360"/>
        <w:jc w:val="center"/>
        <w:rPr>
          <w:b/>
          <w:bCs/>
          <w:sz w:val="28"/>
          <w:szCs w:val="28"/>
        </w:rPr>
      </w:pPr>
      <w:r>
        <w:rPr>
          <w:b/>
          <w:bCs/>
          <w:sz w:val="28"/>
          <w:szCs w:val="28"/>
        </w:rPr>
        <w:t>7.</w:t>
      </w:r>
      <w:r w:rsidR="006814A0" w:rsidRPr="0032633E">
        <w:rPr>
          <w:b/>
          <w:bCs/>
          <w:sz w:val="28"/>
          <w:szCs w:val="28"/>
        </w:rPr>
        <w:t>Сроки и этапы реализации</w:t>
      </w:r>
    </w:p>
    <w:p w:rsidR="006814A0" w:rsidRPr="0032633E" w:rsidRDefault="006814A0" w:rsidP="006814A0">
      <w:pPr>
        <w:ind w:firstLine="360"/>
        <w:jc w:val="both"/>
        <w:rPr>
          <w:sz w:val="28"/>
          <w:szCs w:val="28"/>
        </w:rPr>
      </w:pPr>
      <w:r w:rsidRPr="0032633E">
        <w:rPr>
          <w:sz w:val="28"/>
          <w:szCs w:val="28"/>
        </w:rPr>
        <w:t xml:space="preserve">Сроки и этапы реализации Программы приведены в паспортах Подпрограмм. В реализации муниципальной программы возможны финансовые и организационные риски. </w:t>
      </w:r>
    </w:p>
    <w:p w:rsidR="006814A0" w:rsidRPr="0003474B" w:rsidRDefault="006814A0" w:rsidP="006814A0">
      <w:pPr>
        <w:ind w:firstLine="360"/>
        <w:jc w:val="both"/>
      </w:pPr>
    </w:p>
    <w:p w:rsidR="006814A0" w:rsidRPr="0032633E" w:rsidRDefault="006814A0" w:rsidP="006814A0">
      <w:pPr>
        <w:ind w:firstLine="360"/>
        <w:jc w:val="center"/>
        <w:rPr>
          <w:b/>
          <w:bCs/>
          <w:sz w:val="28"/>
          <w:szCs w:val="28"/>
        </w:rPr>
      </w:pPr>
      <w:r w:rsidRPr="0032633E">
        <w:rPr>
          <w:b/>
          <w:bCs/>
          <w:sz w:val="28"/>
          <w:szCs w:val="28"/>
        </w:rPr>
        <w:t>Финансовые риски</w:t>
      </w:r>
    </w:p>
    <w:p w:rsidR="006814A0" w:rsidRPr="0032633E" w:rsidRDefault="006814A0" w:rsidP="0022497B">
      <w:pPr>
        <w:ind w:firstLine="426"/>
        <w:jc w:val="both"/>
        <w:rPr>
          <w:sz w:val="28"/>
          <w:szCs w:val="28"/>
        </w:rPr>
      </w:pPr>
      <w:r w:rsidRPr="0032633E">
        <w:rPr>
          <w:sz w:val="28"/>
          <w:szCs w:val="28"/>
        </w:rPr>
        <w:t>Отсутствие или недостаточное финансирование мероприятий муниципальной программы может привести к тому, что показатели муниципальной 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32633E" w:rsidRDefault="006814A0" w:rsidP="0022497B">
      <w:pPr>
        <w:ind w:firstLine="426"/>
        <w:jc w:val="both"/>
        <w:rPr>
          <w:sz w:val="28"/>
          <w:szCs w:val="28"/>
        </w:rPr>
      </w:pPr>
      <w:r w:rsidRPr="0032633E">
        <w:rPr>
          <w:sz w:val="28"/>
          <w:szCs w:val="28"/>
        </w:rPr>
        <w:t>Преодоление финансовых рисков может быть осуществлено путем сохранения устойчивого финансирования муниципальной программы.</w:t>
      </w:r>
    </w:p>
    <w:p w:rsidR="006814A0" w:rsidRPr="0032633E" w:rsidRDefault="006814A0" w:rsidP="006814A0">
      <w:pPr>
        <w:ind w:firstLine="360"/>
        <w:jc w:val="both"/>
        <w:rPr>
          <w:sz w:val="28"/>
          <w:szCs w:val="28"/>
        </w:rPr>
      </w:pPr>
    </w:p>
    <w:p w:rsidR="006814A0" w:rsidRDefault="0022497B" w:rsidP="0022497B">
      <w:pPr>
        <w:ind w:firstLine="360"/>
        <w:jc w:val="center"/>
        <w:rPr>
          <w:b/>
          <w:bCs/>
          <w:sz w:val="28"/>
          <w:szCs w:val="28"/>
        </w:rPr>
      </w:pPr>
      <w:r>
        <w:rPr>
          <w:b/>
          <w:bCs/>
          <w:sz w:val="28"/>
          <w:szCs w:val="28"/>
        </w:rPr>
        <w:t>Организационные риски</w:t>
      </w:r>
    </w:p>
    <w:p w:rsidR="006814A0" w:rsidRPr="0032633E" w:rsidRDefault="006814A0" w:rsidP="0022497B">
      <w:pPr>
        <w:ind w:firstLine="426"/>
        <w:jc w:val="both"/>
        <w:rPr>
          <w:sz w:val="28"/>
          <w:szCs w:val="28"/>
        </w:rPr>
      </w:pPr>
      <w:proofErr w:type="gramStart"/>
      <w:r w:rsidRPr="0032633E">
        <w:rPr>
          <w:sz w:val="28"/>
          <w:szCs w:val="28"/>
        </w:rPr>
        <w:t>Уровень решения поставленных задач, достижение целевого индикатора и показателей муниципальной 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32633E" w:rsidRDefault="006814A0" w:rsidP="0022497B">
      <w:pPr>
        <w:ind w:firstLine="426"/>
        <w:jc w:val="both"/>
        <w:rPr>
          <w:sz w:val="28"/>
          <w:szCs w:val="28"/>
        </w:rPr>
      </w:pPr>
      <w:r w:rsidRPr="0032633E">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widowControl w:val="0"/>
        <w:ind w:firstLine="360"/>
        <w:jc w:val="both"/>
        <w:rPr>
          <w:b/>
          <w:bCs/>
        </w:rPr>
      </w:pPr>
    </w:p>
    <w:p w:rsidR="0022497B" w:rsidRDefault="0022497B"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0B09E5" w:rsidRDefault="000B09E5"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Default="0022497B" w:rsidP="006814A0">
      <w:pPr>
        <w:widowControl w:val="0"/>
        <w:ind w:firstLine="360"/>
        <w:jc w:val="both"/>
        <w:rPr>
          <w:b/>
          <w:bCs/>
        </w:rPr>
      </w:pPr>
    </w:p>
    <w:p w:rsidR="0022497B" w:rsidRPr="0003474B" w:rsidRDefault="0022497B" w:rsidP="006814A0">
      <w:pPr>
        <w:widowControl w:val="0"/>
        <w:ind w:firstLine="360"/>
        <w:jc w:val="both"/>
        <w:rPr>
          <w:b/>
          <w:bCs/>
        </w:rPr>
      </w:pPr>
    </w:p>
    <w:p w:rsidR="006814A0" w:rsidRPr="0032633E" w:rsidRDefault="006814A0" w:rsidP="006814A0">
      <w:pPr>
        <w:widowControl w:val="0"/>
        <w:jc w:val="center"/>
        <w:rPr>
          <w:b/>
          <w:bCs/>
          <w:sz w:val="28"/>
          <w:szCs w:val="28"/>
        </w:rPr>
      </w:pPr>
      <w:r w:rsidRPr="0032633E">
        <w:rPr>
          <w:b/>
          <w:bCs/>
          <w:sz w:val="28"/>
          <w:szCs w:val="28"/>
        </w:rPr>
        <w:lastRenderedPageBreak/>
        <w:t xml:space="preserve"> Характеристика подпрограмм муниципальной программы</w:t>
      </w:r>
    </w:p>
    <w:p w:rsidR="006814A0" w:rsidRPr="0003474B" w:rsidRDefault="006814A0" w:rsidP="006814A0">
      <w:pPr>
        <w:jc w:val="center"/>
      </w:pPr>
    </w:p>
    <w:p w:rsidR="006814A0" w:rsidRPr="0032633E" w:rsidRDefault="006814A0" w:rsidP="006814A0">
      <w:pPr>
        <w:jc w:val="center"/>
        <w:rPr>
          <w:b/>
          <w:bCs/>
          <w:sz w:val="28"/>
          <w:szCs w:val="28"/>
        </w:rPr>
      </w:pPr>
      <w:r w:rsidRPr="0032633E">
        <w:rPr>
          <w:b/>
          <w:bCs/>
          <w:sz w:val="28"/>
          <w:szCs w:val="28"/>
        </w:rPr>
        <w:t>Паспорт Подпрограммы 1</w:t>
      </w:r>
    </w:p>
    <w:p w:rsidR="006814A0" w:rsidRPr="0032633E" w:rsidRDefault="006814A0" w:rsidP="006814A0">
      <w:pPr>
        <w:jc w:val="center"/>
        <w:rPr>
          <w:b/>
          <w:bCs/>
          <w:sz w:val="28"/>
          <w:szCs w:val="28"/>
        </w:rPr>
      </w:pPr>
      <w:r w:rsidRPr="0032633E">
        <w:rPr>
          <w:b/>
          <w:bCs/>
          <w:sz w:val="28"/>
          <w:szCs w:val="28"/>
        </w:rPr>
        <w:t>«Развитие культурно-досуговой деятельности»</w:t>
      </w:r>
    </w:p>
    <w:p w:rsidR="006814A0" w:rsidRPr="0003474B" w:rsidRDefault="006814A0" w:rsidP="006814A0">
      <w:pPr>
        <w:rPr>
          <w:b/>
          <w:bCs/>
        </w:rPr>
      </w:pPr>
    </w:p>
    <w:tbl>
      <w:tblPr>
        <w:tblW w:w="10283" w:type="dxa"/>
        <w:jc w:val="center"/>
        <w:tblInd w:w="2" w:type="dxa"/>
        <w:tblLayout w:type="fixed"/>
        <w:tblCellMar>
          <w:left w:w="70" w:type="dxa"/>
          <w:right w:w="70" w:type="dxa"/>
        </w:tblCellMar>
        <w:tblLook w:val="00A0"/>
      </w:tblPr>
      <w:tblGrid>
        <w:gridCol w:w="4188"/>
        <w:gridCol w:w="1275"/>
        <w:gridCol w:w="1418"/>
        <w:gridCol w:w="1651"/>
        <w:gridCol w:w="1751"/>
      </w:tblGrid>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Основание разработки муниципальной подпрограммы (наименование и номер соответствующего правового акта)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Статья 179 Бюджетного Кодекса РФ</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Ответственный исполнитель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r w:rsidRPr="00FA1747">
              <w:t>Управление культуры и кино администрации Озинского муниципального района</w:t>
            </w:r>
          </w:p>
        </w:tc>
      </w:tr>
      <w:tr w:rsidR="006814A0" w:rsidRPr="00FA1747" w:rsidTr="00FA1747">
        <w:trPr>
          <w:cantSplit/>
          <w:trHeight w:val="855"/>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Участники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r w:rsidRPr="00FA1747">
              <w:t>Муниципальное бюджетное учреждение культуры «Социально-культурное объединение Озинского муниципального района»</w:t>
            </w:r>
          </w:p>
        </w:tc>
      </w:tr>
      <w:tr w:rsidR="006814A0" w:rsidRPr="00FA1747" w:rsidTr="00FA1747">
        <w:trPr>
          <w:cantSplit/>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Подпрограммы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pPr>
          </w:p>
        </w:tc>
      </w:tr>
      <w:tr w:rsidR="006814A0" w:rsidRPr="00FA1747" w:rsidTr="00FA1747">
        <w:trPr>
          <w:cantSplit/>
          <w:trHeight w:val="1683"/>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Цели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Создание условий для обеспечения населения услугами по организации досуга и услугами организации культуры. </w:t>
            </w:r>
          </w:p>
          <w:p w:rsidR="006814A0" w:rsidRPr="00FA1747" w:rsidRDefault="006814A0" w:rsidP="006814A0">
            <w:pPr>
              <w:jc w:val="both"/>
              <w:rPr>
                <w:lang w:eastAsia="en-US"/>
              </w:rPr>
            </w:pPr>
            <w:r w:rsidRPr="00FA1747">
              <w:rPr>
                <w:lang w:eastAsia="en-US"/>
              </w:rPr>
              <w:t xml:space="preserve">Повышение качества жизни населения Озинского муниципального района путем развития услуг в сфере культуры. </w:t>
            </w:r>
          </w:p>
        </w:tc>
      </w:tr>
      <w:tr w:rsidR="006814A0" w:rsidRPr="00FA1747" w:rsidTr="00FA1747">
        <w:trPr>
          <w:cantSplit/>
          <w:trHeight w:val="3252"/>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Задачи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FA1747" w:rsidRDefault="006814A0" w:rsidP="006814A0">
            <w:pPr>
              <w:jc w:val="both"/>
              <w:rPr>
                <w:lang w:eastAsia="en-US"/>
              </w:rPr>
            </w:pPr>
            <w:r w:rsidRPr="00FA1747">
              <w:rPr>
                <w:lang w:eastAsia="en-US"/>
              </w:rPr>
              <w:t xml:space="preserve">Модернизация инфраструктуры сферы культуры Озинского района. </w:t>
            </w:r>
          </w:p>
          <w:p w:rsidR="006814A0" w:rsidRPr="00FA1747" w:rsidRDefault="006814A0" w:rsidP="006814A0">
            <w:pPr>
              <w:jc w:val="both"/>
              <w:rPr>
                <w:lang w:eastAsia="en-US"/>
              </w:rPr>
            </w:pPr>
            <w:r w:rsidRPr="00FA1747">
              <w:rPr>
                <w:lang w:eastAsia="en-US"/>
              </w:rPr>
              <w:t xml:space="preserve">Поддержка кадрового потенциала сферы культуры. </w:t>
            </w:r>
          </w:p>
          <w:p w:rsidR="006814A0" w:rsidRPr="00FA1747" w:rsidRDefault="006814A0" w:rsidP="006814A0">
            <w:pPr>
              <w:jc w:val="both"/>
              <w:rPr>
                <w:lang w:eastAsia="en-US"/>
              </w:rPr>
            </w:pPr>
            <w:r w:rsidRPr="00FA174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FA1747" w:rsidTr="00FA1747">
        <w:trPr>
          <w:cantSplit/>
          <w:trHeight w:val="664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lastRenderedPageBreak/>
              <w:t>Ожидаемые конечные результаты реализации муниципальной подпрограммы</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jc w:val="both"/>
              <w:rPr>
                <w:lang w:eastAsia="en-US"/>
              </w:rPr>
            </w:pPr>
            <w:r w:rsidRPr="00FA1747">
              <w:rPr>
                <w:lang w:eastAsia="en-US"/>
              </w:rPr>
              <w:t xml:space="preserve">Увеличение количества посещений </w:t>
            </w:r>
            <w:proofErr w:type="spellStart"/>
            <w:r w:rsidRPr="00FA1747">
              <w:rPr>
                <w:lang w:eastAsia="en-US"/>
              </w:rPr>
              <w:t>театрально-конертных</w:t>
            </w:r>
            <w:proofErr w:type="spellEnd"/>
            <w:r w:rsidRPr="00FA1747">
              <w:rPr>
                <w:lang w:eastAsia="en-US"/>
              </w:rPr>
              <w:t xml:space="preserve"> мероприятий: </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4%;</w:t>
            </w:r>
          </w:p>
          <w:p w:rsidR="006814A0" w:rsidRPr="00FA1747" w:rsidRDefault="00751440" w:rsidP="006814A0">
            <w:pPr>
              <w:jc w:val="both"/>
              <w:rPr>
                <w:lang w:eastAsia="en-US"/>
              </w:rPr>
            </w:pPr>
            <w:r>
              <w:rPr>
                <w:lang w:eastAsia="en-US"/>
              </w:rPr>
              <w:t>2025</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4%</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Повышение уровня удовлетворенности граждан Озинского района качеством предоставления муниципальных услуг в сфере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90 %;</w:t>
            </w:r>
          </w:p>
          <w:p w:rsidR="006814A0" w:rsidRPr="00FA1747" w:rsidRDefault="006E540D" w:rsidP="006814A0">
            <w:pPr>
              <w:jc w:val="both"/>
              <w:rPr>
                <w:lang w:eastAsia="en-US"/>
              </w:rPr>
            </w:pPr>
            <w:r>
              <w:rPr>
                <w:lang w:eastAsia="en-US"/>
              </w:rPr>
              <w:t>202</w:t>
            </w:r>
            <w:r w:rsidR="00751440">
              <w:rPr>
                <w:lang w:eastAsia="en-US"/>
              </w:rPr>
              <w:t>5</w:t>
            </w:r>
            <w:r w:rsidR="006814A0" w:rsidRPr="00FA1747">
              <w:rPr>
                <w:lang w:eastAsia="en-US"/>
              </w:rPr>
              <w:t xml:space="preserve"> год – до 90 %</w:t>
            </w:r>
            <w:proofErr w:type="gramStart"/>
            <w:r w:rsidR="006814A0" w:rsidRPr="00FA1747">
              <w:rPr>
                <w:lang w:eastAsia="en-US"/>
              </w:rPr>
              <w:t xml:space="preserve"> ;</w:t>
            </w:r>
            <w:proofErr w:type="gramEnd"/>
          </w:p>
          <w:p w:rsidR="006814A0" w:rsidRPr="00FA1747" w:rsidRDefault="006E540D" w:rsidP="006814A0">
            <w:pPr>
              <w:jc w:val="both"/>
              <w:rPr>
                <w:lang w:eastAsia="en-US"/>
              </w:rPr>
            </w:pPr>
            <w:r>
              <w:rPr>
                <w:lang w:eastAsia="en-US"/>
              </w:rPr>
              <w:t>202</w:t>
            </w:r>
            <w:r w:rsidR="00751440">
              <w:rPr>
                <w:lang w:eastAsia="en-US"/>
              </w:rPr>
              <w:t>6</w:t>
            </w:r>
            <w:r w:rsidR="006814A0" w:rsidRPr="00FA1747">
              <w:rPr>
                <w:lang w:eastAsia="en-US"/>
              </w:rPr>
              <w:t xml:space="preserve"> год – до 90 % .</w:t>
            </w:r>
          </w:p>
          <w:p w:rsidR="006814A0" w:rsidRPr="00FA1747" w:rsidRDefault="006814A0" w:rsidP="006814A0">
            <w:pPr>
              <w:jc w:val="both"/>
              <w:rPr>
                <w:lang w:eastAsia="en-US"/>
              </w:rPr>
            </w:pPr>
            <w:r w:rsidRPr="00FA1747">
              <w:rPr>
                <w:lang w:eastAsia="en-US"/>
              </w:rPr>
              <w:t>Увеличение численности участников культурно-досуговых мероприятий, проводимых муниципальными учреждениями культуры:</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0,11%;</w:t>
            </w:r>
          </w:p>
          <w:p w:rsidR="006814A0" w:rsidRPr="00FA1747" w:rsidRDefault="00751440" w:rsidP="006814A0">
            <w:pPr>
              <w:jc w:val="both"/>
              <w:rPr>
                <w:lang w:eastAsia="en-US"/>
              </w:rPr>
            </w:pPr>
            <w:r>
              <w:rPr>
                <w:lang w:eastAsia="en-US"/>
              </w:rPr>
              <w:t>2025</w:t>
            </w:r>
            <w:r w:rsidR="006814A0" w:rsidRPr="00FA1747">
              <w:rPr>
                <w:lang w:eastAsia="en-US"/>
              </w:rPr>
              <w:t xml:space="preserve"> год - до 0,11%</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0,11% .</w:t>
            </w:r>
          </w:p>
          <w:p w:rsidR="006814A0" w:rsidRPr="00FA1747" w:rsidRDefault="006814A0" w:rsidP="006814A0">
            <w:pPr>
              <w:jc w:val="both"/>
              <w:rPr>
                <w:lang w:eastAsia="en-US"/>
              </w:rPr>
            </w:pPr>
            <w:r w:rsidRPr="00FA1747">
              <w:rPr>
                <w:lang w:eastAsia="en-US"/>
              </w:rPr>
              <w:t>Увеличение доли детей, привлекаемых к участию в творческих мероприятиях, в общем числе детей:</w:t>
            </w:r>
          </w:p>
          <w:p w:rsidR="006814A0" w:rsidRPr="00FA1747" w:rsidRDefault="006814A0" w:rsidP="006814A0">
            <w:pPr>
              <w:jc w:val="both"/>
              <w:rPr>
                <w:lang w:eastAsia="en-US"/>
              </w:rPr>
            </w:pPr>
            <w:r w:rsidRPr="00FA1747">
              <w:rPr>
                <w:lang w:eastAsia="en-US"/>
              </w:rPr>
              <w:t>202</w:t>
            </w:r>
            <w:r w:rsidR="00751440">
              <w:rPr>
                <w:lang w:eastAsia="en-US"/>
              </w:rPr>
              <w:t>4</w:t>
            </w:r>
            <w:r w:rsidRPr="00FA1747">
              <w:rPr>
                <w:lang w:eastAsia="en-US"/>
              </w:rPr>
              <w:t xml:space="preserve"> год -  до 8 %;</w:t>
            </w:r>
          </w:p>
          <w:p w:rsidR="006814A0" w:rsidRPr="00FA1747" w:rsidRDefault="00751440" w:rsidP="006814A0">
            <w:pPr>
              <w:jc w:val="both"/>
              <w:rPr>
                <w:lang w:eastAsia="en-US"/>
              </w:rPr>
            </w:pPr>
            <w:r>
              <w:rPr>
                <w:lang w:eastAsia="en-US"/>
              </w:rPr>
              <w:t>2025</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751440" w:rsidP="006814A0">
            <w:pPr>
              <w:jc w:val="both"/>
              <w:rPr>
                <w:lang w:eastAsia="en-US"/>
              </w:rPr>
            </w:pPr>
            <w:r>
              <w:rPr>
                <w:lang w:eastAsia="en-US"/>
              </w:rPr>
              <w:t>2026</w:t>
            </w:r>
            <w:r w:rsidR="006814A0" w:rsidRPr="00FA1747">
              <w:rPr>
                <w:lang w:eastAsia="en-US"/>
              </w:rPr>
              <w:t xml:space="preserve"> год -  до 8 %</w:t>
            </w:r>
            <w:proofErr w:type="gramStart"/>
            <w:r w:rsidR="006814A0" w:rsidRPr="00FA1747">
              <w:rPr>
                <w:lang w:eastAsia="en-US"/>
              </w:rPr>
              <w:t xml:space="preserve"> ;</w:t>
            </w:r>
            <w:proofErr w:type="gramEnd"/>
          </w:p>
          <w:p w:rsidR="006814A0" w:rsidRPr="00FA1747" w:rsidRDefault="006814A0" w:rsidP="006814A0">
            <w:pPr>
              <w:jc w:val="both"/>
              <w:rPr>
                <w:lang w:eastAsia="en-US"/>
              </w:rPr>
            </w:pPr>
            <w:r w:rsidRPr="00FA1747">
              <w:rPr>
                <w:lang w:eastAsia="en-US"/>
              </w:rPr>
              <w:t>Модернизация материально-технической базы объектов культуры;</w:t>
            </w:r>
          </w:p>
        </w:tc>
      </w:tr>
      <w:tr w:rsidR="006814A0" w:rsidRPr="00FA1747" w:rsidTr="00FA1747">
        <w:trPr>
          <w:cantSplit/>
          <w:trHeight w:val="580"/>
          <w:jc w:val="center"/>
        </w:trPr>
        <w:tc>
          <w:tcPr>
            <w:tcW w:w="4188" w:type="dxa"/>
            <w:tcBorders>
              <w:top w:val="single" w:sz="6" w:space="0" w:color="auto"/>
              <w:left w:val="single" w:sz="6" w:space="0" w:color="auto"/>
              <w:bottom w:val="single" w:sz="6" w:space="0" w:color="auto"/>
              <w:right w:val="single" w:sz="6" w:space="0" w:color="auto"/>
            </w:tcBorders>
          </w:tcPr>
          <w:p w:rsidR="006814A0" w:rsidRPr="00FA1747" w:rsidRDefault="006814A0" w:rsidP="006814A0">
            <w:r w:rsidRPr="00FA1747">
              <w:t xml:space="preserve">Сроки и этапы реализации муниципальной подпрограммы </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center"/>
            </w:pPr>
            <w:r w:rsidRPr="00FA1747">
              <w:t>202</w:t>
            </w:r>
            <w:r w:rsidR="00751440">
              <w:t>4</w:t>
            </w:r>
            <w:r w:rsidRPr="00FA1747">
              <w:t>-202</w:t>
            </w:r>
            <w:r w:rsidR="00751440">
              <w:t>6</w:t>
            </w:r>
            <w:r w:rsidRPr="00FA1747">
              <w:t xml:space="preserve"> год</w:t>
            </w:r>
          </w:p>
          <w:p w:rsidR="006814A0" w:rsidRPr="00FA1747" w:rsidRDefault="006814A0" w:rsidP="006814A0">
            <w:pPr>
              <w:ind w:firstLine="540"/>
              <w:jc w:val="center"/>
            </w:pPr>
          </w:p>
        </w:tc>
      </w:tr>
      <w:tr w:rsidR="006814A0" w:rsidRPr="00FA1747" w:rsidTr="00FA1747">
        <w:trPr>
          <w:cantSplit/>
          <w:jc w:val="center"/>
        </w:trPr>
        <w:tc>
          <w:tcPr>
            <w:tcW w:w="4188" w:type="dxa"/>
            <w:vMerge w:val="restart"/>
            <w:tcBorders>
              <w:top w:val="single" w:sz="6" w:space="0" w:color="auto"/>
              <w:left w:val="single" w:sz="6" w:space="0" w:color="auto"/>
              <w:right w:val="single" w:sz="6" w:space="0" w:color="auto"/>
            </w:tcBorders>
          </w:tcPr>
          <w:p w:rsidR="006814A0" w:rsidRPr="00FA1747" w:rsidRDefault="006814A0" w:rsidP="006814A0">
            <w:r w:rsidRPr="00FA1747">
              <w:t>Объемы финансового обеспечения муниципальной подпрограммы, в том числе по годам</w:t>
            </w:r>
          </w:p>
        </w:tc>
        <w:tc>
          <w:tcPr>
            <w:tcW w:w="6095" w:type="dxa"/>
            <w:gridSpan w:val="4"/>
            <w:tcBorders>
              <w:top w:val="single" w:sz="6" w:space="0" w:color="auto"/>
              <w:left w:val="single" w:sz="6" w:space="0" w:color="auto"/>
              <w:bottom w:val="single" w:sz="6" w:space="0" w:color="auto"/>
              <w:right w:val="single" w:sz="6" w:space="0" w:color="auto"/>
            </w:tcBorders>
          </w:tcPr>
          <w:p w:rsidR="006814A0" w:rsidRPr="00FA1747" w:rsidRDefault="006814A0" w:rsidP="006814A0">
            <w:pPr>
              <w:ind w:firstLine="540"/>
              <w:jc w:val="both"/>
            </w:pPr>
          </w:p>
          <w:p w:rsidR="006814A0" w:rsidRPr="00FA1747" w:rsidRDefault="006814A0" w:rsidP="006814A0">
            <w:pPr>
              <w:ind w:firstLine="540"/>
              <w:jc w:val="center"/>
            </w:pPr>
            <w:r w:rsidRPr="00FA1747">
              <w:t>расходы (тыс. руб.)</w:t>
            </w:r>
          </w:p>
        </w:tc>
      </w:tr>
      <w:tr w:rsidR="006814A0" w:rsidRPr="00FA1747" w:rsidTr="00FA1747">
        <w:trPr>
          <w:cantSplit/>
          <w:jc w:val="center"/>
        </w:trPr>
        <w:tc>
          <w:tcPr>
            <w:tcW w:w="4188" w:type="dxa"/>
            <w:vMerge/>
            <w:tcBorders>
              <w:left w:val="single" w:sz="6" w:space="0" w:color="auto"/>
              <w:bottom w:val="single" w:sz="6" w:space="0" w:color="auto"/>
              <w:right w:val="single" w:sz="6" w:space="0" w:color="auto"/>
            </w:tcBorders>
          </w:tcPr>
          <w:p w:rsidR="006814A0" w:rsidRPr="00FA1747" w:rsidRDefault="006814A0" w:rsidP="006814A0"/>
        </w:tc>
        <w:tc>
          <w:tcPr>
            <w:tcW w:w="1275" w:type="dxa"/>
            <w:tcBorders>
              <w:top w:val="single" w:sz="6" w:space="0" w:color="auto"/>
              <w:left w:val="single" w:sz="6" w:space="0" w:color="auto"/>
              <w:bottom w:val="single" w:sz="6" w:space="0" w:color="auto"/>
              <w:right w:val="single" w:sz="6" w:space="0" w:color="auto"/>
            </w:tcBorders>
            <w:vAlign w:val="center"/>
          </w:tcPr>
          <w:p w:rsidR="006814A0" w:rsidRPr="00FA1747" w:rsidRDefault="006814A0" w:rsidP="006814A0">
            <w:r w:rsidRPr="00FA1747">
              <w:t>всего</w:t>
            </w:r>
          </w:p>
        </w:tc>
        <w:tc>
          <w:tcPr>
            <w:tcW w:w="1418"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4</w:t>
            </w:r>
            <w:r w:rsidRPr="00FA1747">
              <w:t xml:space="preserve"> год</w:t>
            </w:r>
          </w:p>
        </w:tc>
        <w:tc>
          <w:tcPr>
            <w:tcW w:w="16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5</w:t>
            </w:r>
            <w:r w:rsidRPr="00FA1747">
              <w:t xml:space="preserve"> год  </w:t>
            </w:r>
          </w:p>
        </w:tc>
        <w:tc>
          <w:tcPr>
            <w:tcW w:w="1751" w:type="dxa"/>
            <w:tcBorders>
              <w:top w:val="single" w:sz="6" w:space="0" w:color="auto"/>
              <w:left w:val="single" w:sz="6" w:space="0" w:color="auto"/>
              <w:bottom w:val="single" w:sz="6" w:space="0" w:color="auto"/>
              <w:right w:val="single" w:sz="6" w:space="0" w:color="auto"/>
            </w:tcBorders>
          </w:tcPr>
          <w:p w:rsidR="006814A0" w:rsidRPr="00FA1747" w:rsidRDefault="006814A0" w:rsidP="00751440">
            <w:pPr>
              <w:jc w:val="center"/>
            </w:pPr>
            <w:r w:rsidRPr="00FA1747">
              <w:t>202</w:t>
            </w:r>
            <w:r w:rsidR="00751440">
              <w:t>6</w:t>
            </w:r>
            <w:r w:rsidRPr="00FA1747">
              <w:t xml:space="preserve"> год    </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Всего, в том числе: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0C2DD4">
            <w:pPr>
              <w:jc w:val="center"/>
            </w:pPr>
            <w:r>
              <w:t>69 397,30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751440">
            <w:pPr>
              <w:jc w:val="center"/>
            </w:pPr>
            <w:r>
              <w:t>24 735,00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751440">
            <w:pPr>
              <w:jc w:val="center"/>
            </w:pPr>
            <w:r>
              <w:t>22 368,00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751440">
            <w:r>
              <w:t>22 294,30</w:t>
            </w:r>
          </w:p>
        </w:tc>
      </w:tr>
      <w:tr w:rsidR="00751440" w:rsidRPr="00FA1747" w:rsidTr="00FA1747">
        <w:trPr>
          <w:cantSplit/>
          <w:jc w:val="center"/>
        </w:trPr>
        <w:tc>
          <w:tcPr>
            <w:tcW w:w="4188" w:type="dxa"/>
            <w:tcBorders>
              <w:top w:val="nil"/>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Федеральный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jc w:val="cente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3D1EBB"/>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center"/>
            </w:pPr>
          </w:p>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Областной бюджет  (прогнозно)</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jc w:val="center"/>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2D5726"/>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tc>
      </w:tr>
      <w:tr w:rsidR="00751440" w:rsidRPr="00FA1747" w:rsidTr="00FA1747">
        <w:trPr>
          <w:cantSplit/>
          <w:jc w:val="center"/>
        </w:trPr>
        <w:tc>
          <w:tcPr>
            <w:tcW w:w="4188" w:type="dxa"/>
            <w:tcBorders>
              <w:top w:val="single" w:sz="6" w:space="0" w:color="auto"/>
              <w:left w:val="single" w:sz="6" w:space="0" w:color="auto"/>
              <w:bottom w:val="single" w:sz="6"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Местный бюджет</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0C2DD4">
            <w:pPr>
              <w:jc w:val="center"/>
            </w:pPr>
            <w:r>
              <w:t>69 397,30</w:t>
            </w: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0C2DD4">
            <w:pPr>
              <w:jc w:val="center"/>
            </w:pPr>
            <w:r>
              <w:t>24 735,00</w:t>
            </w: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774D48">
            <w:pPr>
              <w:jc w:val="center"/>
            </w:pPr>
            <w:r>
              <w:t>22 368,00</w:t>
            </w: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751440">
            <w:r>
              <w:t>22 294,30</w:t>
            </w:r>
          </w:p>
        </w:tc>
      </w:tr>
      <w:tr w:rsidR="00751440" w:rsidRPr="00FA1747" w:rsidTr="00FA1747">
        <w:trPr>
          <w:cantSplit/>
          <w:jc w:val="center"/>
        </w:trPr>
        <w:tc>
          <w:tcPr>
            <w:tcW w:w="4188" w:type="dxa"/>
            <w:tcBorders>
              <w:top w:val="single" w:sz="6" w:space="0" w:color="auto"/>
              <w:left w:val="single" w:sz="6" w:space="0" w:color="auto"/>
              <w:bottom w:val="single" w:sz="4" w:space="0" w:color="auto"/>
              <w:right w:val="single" w:sz="4" w:space="0" w:color="auto"/>
            </w:tcBorders>
          </w:tcPr>
          <w:p w:rsidR="00751440" w:rsidRPr="00FA1747" w:rsidRDefault="00751440" w:rsidP="006814A0">
            <w:pPr>
              <w:pStyle w:val="ConsPlusCell"/>
              <w:widowControl/>
              <w:rPr>
                <w:rFonts w:ascii="Times New Roman" w:hAnsi="Times New Roman" w:cs="Times New Roman"/>
                <w:sz w:val="24"/>
                <w:szCs w:val="24"/>
              </w:rPr>
            </w:pPr>
            <w:r w:rsidRPr="00FA1747">
              <w:rPr>
                <w:rFonts w:ascii="Times New Roman" w:hAnsi="Times New Roman" w:cs="Times New Roman"/>
                <w:sz w:val="24"/>
                <w:szCs w:val="24"/>
              </w:rPr>
              <w:t xml:space="preserve">внебюджетные источники </w:t>
            </w:r>
          </w:p>
        </w:tc>
        <w:tc>
          <w:tcPr>
            <w:tcW w:w="1275"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418"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rPr>
                <w:lang w:val="en-US"/>
              </w:rPr>
            </w:pPr>
          </w:p>
        </w:tc>
        <w:tc>
          <w:tcPr>
            <w:tcW w:w="16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c>
          <w:tcPr>
            <w:tcW w:w="1751" w:type="dxa"/>
            <w:tcBorders>
              <w:top w:val="single" w:sz="4" w:space="0" w:color="auto"/>
              <w:left w:val="single" w:sz="4" w:space="0" w:color="auto"/>
              <w:bottom w:val="single" w:sz="4" w:space="0" w:color="auto"/>
              <w:right w:val="single" w:sz="4" w:space="0" w:color="auto"/>
            </w:tcBorders>
          </w:tcPr>
          <w:p w:rsidR="00751440" w:rsidRPr="00FA1747" w:rsidRDefault="00751440" w:rsidP="006814A0">
            <w:pPr>
              <w:ind w:firstLine="540"/>
              <w:jc w:val="both"/>
            </w:pPr>
          </w:p>
        </w:tc>
      </w:tr>
      <w:tr w:rsidR="00751440" w:rsidRPr="00FA1747" w:rsidTr="00FA1747">
        <w:trPr>
          <w:cantSplit/>
          <w:jc w:val="center"/>
        </w:trPr>
        <w:tc>
          <w:tcPr>
            <w:tcW w:w="4188" w:type="dxa"/>
            <w:tcBorders>
              <w:top w:val="single" w:sz="4" w:space="0" w:color="auto"/>
              <w:left w:val="single" w:sz="6" w:space="0" w:color="auto"/>
              <w:bottom w:val="single" w:sz="6" w:space="0" w:color="auto"/>
              <w:right w:val="single" w:sz="6" w:space="0" w:color="auto"/>
            </w:tcBorders>
          </w:tcPr>
          <w:p w:rsidR="00751440" w:rsidRPr="00FA1747" w:rsidRDefault="00751440" w:rsidP="006814A0">
            <w:r w:rsidRPr="00FA1747">
              <w:t>Целевые показатели муниципальной подпрограммы (индикаторы)</w:t>
            </w:r>
          </w:p>
        </w:tc>
        <w:tc>
          <w:tcPr>
            <w:tcW w:w="6095" w:type="dxa"/>
            <w:gridSpan w:val="4"/>
            <w:tcBorders>
              <w:top w:val="single" w:sz="4" w:space="0" w:color="auto"/>
              <w:left w:val="single" w:sz="6" w:space="0" w:color="auto"/>
              <w:bottom w:val="single" w:sz="6" w:space="0" w:color="auto"/>
              <w:right w:val="single" w:sz="6" w:space="0" w:color="auto"/>
            </w:tcBorders>
          </w:tcPr>
          <w:p w:rsidR="00751440" w:rsidRPr="00FA1747" w:rsidRDefault="00751440" w:rsidP="006814A0">
            <w:pPr>
              <w:ind w:firstLine="63"/>
              <w:jc w:val="both"/>
            </w:pPr>
            <w:r w:rsidRPr="00FA174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32633E" w:rsidRDefault="006814A0" w:rsidP="006814A0"/>
    <w:p w:rsidR="006814A0" w:rsidRPr="00B0156F" w:rsidRDefault="006814A0" w:rsidP="006814A0">
      <w:pPr>
        <w:widowControl w:val="0"/>
        <w:jc w:val="center"/>
        <w:rPr>
          <w:b/>
          <w:bCs/>
          <w:sz w:val="28"/>
          <w:szCs w:val="28"/>
        </w:rPr>
      </w:pPr>
      <w:r w:rsidRPr="00B0156F">
        <w:rPr>
          <w:b/>
          <w:bCs/>
          <w:sz w:val="28"/>
          <w:szCs w:val="28"/>
        </w:rPr>
        <w:t xml:space="preserve">I. Характеристика сферы реализации подпрограммы, описание </w:t>
      </w:r>
    </w:p>
    <w:p w:rsidR="006814A0" w:rsidRPr="00FA1747" w:rsidRDefault="006814A0" w:rsidP="00FA1747">
      <w:pPr>
        <w:widowControl w:val="0"/>
        <w:jc w:val="center"/>
        <w:rPr>
          <w:b/>
          <w:bCs/>
          <w:sz w:val="28"/>
          <w:szCs w:val="28"/>
        </w:rPr>
      </w:pPr>
      <w:r w:rsidRPr="00B0156F">
        <w:rPr>
          <w:b/>
          <w:bCs/>
          <w:sz w:val="28"/>
          <w:szCs w:val="28"/>
        </w:rPr>
        <w:t>основных проблем и прогноз ее развития</w:t>
      </w:r>
    </w:p>
    <w:p w:rsidR="006814A0" w:rsidRPr="00B0156F" w:rsidRDefault="006814A0" w:rsidP="00FA1747">
      <w:pPr>
        <w:ind w:firstLine="426"/>
        <w:jc w:val="both"/>
        <w:rPr>
          <w:sz w:val="28"/>
          <w:szCs w:val="28"/>
          <w:lang w:eastAsia="en-US"/>
        </w:rPr>
      </w:pPr>
      <w:r w:rsidRPr="00B0156F">
        <w:rPr>
          <w:sz w:val="28"/>
          <w:szCs w:val="28"/>
          <w:lang w:eastAsia="en-US"/>
        </w:rPr>
        <w:t>На территории Озинского муниципального района работает  35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Творческие коллективы   и участники клубных формирований учреждений культуры района принимают участие во Всероссийских, Международных, Областных смотрах-конкурсах. Где получают призовые места. В целях поддержки учреждений, творческих коллективов, работников культуры ежегодно проводятся  районные конкурсы  различной направленности. Деятельность работников и   творческих коллективов учреждений культуры направлена на охват всех возрастных категорий. С учетом специфики аудитории упор делается на яркие, зрелищные мероприятия, предполагающие активное привлечение населения района.</w:t>
      </w:r>
    </w:p>
    <w:p w:rsidR="006814A0" w:rsidRPr="00B0156F" w:rsidRDefault="006814A0" w:rsidP="00FA1747">
      <w:pPr>
        <w:ind w:firstLine="426"/>
        <w:jc w:val="both"/>
        <w:rPr>
          <w:sz w:val="28"/>
          <w:szCs w:val="28"/>
          <w:lang w:eastAsia="en-US"/>
        </w:rPr>
      </w:pPr>
      <w:r w:rsidRPr="00B0156F">
        <w:rPr>
          <w:sz w:val="28"/>
          <w:szCs w:val="28"/>
          <w:lang w:eastAsia="en-US"/>
        </w:rPr>
        <w:lastRenderedPageBreak/>
        <w:t>В числе приоритетных направлений деятельности учреждений культуры-</w:t>
      </w:r>
    </w:p>
    <w:p w:rsidR="006814A0" w:rsidRPr="00B0156F" w:rsidRDefault="006814A0" w:rsidP="00FA1747">
      <w:pPr>
        <w:ind w:firstLine="426"/>
        <w:jc w:val="both"/>
        <w:rPr>
          <w:sz w:val="28"/>
          <w:szCs w:val="28"/>
          <w:lang w:eastAsia="en-US"/>
        </w:rPr>
      </w:pPr>
      <w:r w:rsidRPr="00B0156F">
        <w:rPr>
          <w:sz w:val="28"/>
          <w:szCs w:val="28"/>
          <w:lang w:eastAsia="en-US"/>
        </w:rPr>
        <w:t xml:space="preserve">сохранение культурного многообразия и основ традиционного творчества, пропаганда достижений любительского искусства. В 18 учреждениях </w:t>
      </w:r>
      <w:proofErr w:type="spellStart"/>
      <w:r w:rsidRPr="00B0156F">
        <w:rPr>
          <w:sz w:val="28"/>
          <w:szCs w:val="28"/>
          <w:lang w:eastAsia="en-US"/>
        </w:rPr>
        <w:t>культурно-досугового</w:t>
      </w:r>
      <w:proofErr w:type="spellEnd"/>
      <w:r w:rsidRPr="00B0156F">
        <w:rPr>
          <w:sz w:val="28"/>
          <w:szCs w:val="28"/>
          <w:lang w:eastAsia="en-US"/>
        </w:rPr>
        <w:t xml:space="preserve"> типа действует 15</w:t>
      </w:r>
      <w:r w:rsidR="00CC3391">
        <w:rPr>
          <w:sz w:val="28"/>
          <w:szCs w:val="28"/>
          <w:lang w:eastAsia="en-US"/>
        </w:rPr>
        <w:t>4</w:t>
      </w:r>
      <w:r w:rsidRPr="00B0156F">
        <w:rPr>
          <w:sz w:val="28"/>
          <w:szCs w:val="28"/>
          <w:lang w:eastAsia="en-US"/>
        </w:rPr>
        <w:t xml:space="preserve"> клубных формирований, </w:t>
      </w:r>
      <w:r w:rsidRPr="00B0156F">
        <w:rPr>
          <w:color w:val="000000"/>
          <w:sz w:val="28"/>
          <w:szCs w:val="28"/>
          <w:lang w:eastAsia="en-US"/>
        </w:rPr>
        <w:t xml:space="preserve">4 коллектива имеют звание «Народный коллектив» самодеятельного художественного творчества Саратовской области - </w:t>
      </w:r>
      <w:r w:rsidRPr="00B0156F">
        <w:rPr>
          <w:sz w:val="28"/>
          <w:szCs w:val="28"/>
          <w:lang w:eastAsia="en-US"/>
        </w:rPr>
        <w:t xml:space="preserve">театр кукол </w:t>
      </w:r>
      <w:r w:rsidRPr="00B0156F">
        <w:rPr>
          <w:color w:val="000000"/>
          <w:sz w:val="28"/>
          <w:szCs w:val="28"/>
          <w:lang w:eastAsia="en-US"/>
        </w:rPr>
        <w:t xml:space="preserve">«Ключик», вокальная группа «Ветеран», духовой оркестр </w:t>
      </w:r>
      <w:r w:rsidRPr="00B0156F">
        <w:rPr>
          <w:sz w:val="28"/>
          <w:szCs w:val="28"/>
          <w:lang w:eastAsia="en-US"/>
        </w:rPr>
        <w:t>«Золотые трубы»,</w:t>
      </w:r>
      <w:r w:rsidRPr="00B0156F">
        <w:rPr>
          <w:color w:val="000000"/>
          <w:sz w:val="28"/>
          <w:szCs w:val="28"/>
          <w:lang w:eastAsia="en-US"/>
        </w:rPr>
        <w:t xml:space="preserve"> театр мод «Триумф». </w:t>
      </w:r>
      <w:r w:rsidRPr="00B0156F">
        <w:rPr>
          <w:sz w:val="28"/>
          <w:szCs w:val="28"/>
          <w:lang w:eastAsia="en-US"/>
        </w:rPr>
        <w:t xml:space="preserve">На решение вопросов сохранения и развития национальных культур направлена деятельность Центра национальных культур. Популяризации и развитию традиционной народной культуры способствуют: сложившаяся система фестивалей, смотров, конкурсов и выставок, активная деятельность  хоровых, фольклорного коллектива, студий, кружков, любительских объединений декоративно-прикладного и изобразительного искусства. </w:t>
      </w:r>
    </w:p>
    <w:p w:rsidR="006814A0" w:rsidRPr="00B0156F" w:rsidRDefault="006814A0" w:rsidP="00FA1747">
      <w:pPr>
        <w:ind w:firstLine="426"/>
        <w:jc w:val="both"/>
        <w:rPr>
          <w:sz w:val="28"/>
          <w:szCs w:val="28"/>
          <w:lang w:eastAsia="en-US"/>
        </w:rPr>
      </w:pPr>
      <w:r w:rsidRPr="00B0156F">
        <w:rPr>
          <w:sz w:val="28"/>
          <w:szCs w:val="28"/>
          <w:lang w:eastAsia="en-US"/>
        </w:rPr>
        <w:t>Действует Озинский общественный историко-краеведческий музей, где наряду с постоянно действующими выставками различной тематической направленности организуются  и передвижных   выставки  как на основе фондовых и частных коллекций, так и на базе других музеев. Ежегодная посещаемость музея составляет более 6000 человек</w:t>
      </w:r>
    </w:p>
    <w:p w:rsidR="006814A0" w:rsidRPr="00B0156F" w:rsidRDefault="006814A0" w:rsidP="00FA1747">
      <w:pPr>
        <w:ind w:firstLine="426"/>
        <w:jc w:val="both"/>
        <w:rPr>
          <w:sz w:val="28"/>
          <w:szCs w:val="28"/>
          <w:lang w:eastAsia="en-US"/>
        </w:rPr>
      </w:pPr>
      <w:r w:rsidRPr="00B0156F">
        <w:rPr>
          <w:sz w:val="28"/>
          <w:szCs w:val="28"/>
          <w:lang w:eastAsia="en-US"/>
        </w:rPr>
        <w:t xml:space="preserve">В то же время, несмотря на происходящие позитивные изменения, существуют условия и факторы, затрудняющие дальнейшее развитие культуры Озинского района. Неудовлетворительным остается техническое состояние зданий и их техническая оснащенность. </w:t>
      </w:r>
    </w:p>
    <w:p w:rsidR="006814A0" w:rsidRPr="00B0156F" w:rsidRDefault="006814A0" w:rsidP="00FA1747">
      <w:pPr>
        <w:ind w:firstLine="426"/>
        <w:jc w:val="both"/>
        <w:rPr>
          <w:sz w:val="28"/>
          <w:szCs w:val="28"/>
          <w:lang w:eastAsia="en-US"/>
        </w:rPr>
      </w:pPr>
      <w:r w:rsidRPr="00B0156F">
        <w:rPr>
          <w:sz w:val="28"/>
          <w:szCs w:val="28"/>
          <w:lang w:eastAsia="en-US"/>
        </w:rPr>
        <w:t xml:space="preserve">Наблюдаются тенденции «старения» и снижения квалификации кадров, роста несоответствия их профессиональных знаний и умений требованиям сегодняшнего дня. Увеличивается удельный вес сельских культработников, занятых на неполную ставку и неполный рабочий день. </w:t>
      </w:r>
    </w:p>
    <w:p w:rsidR="006814A0" w:rsidRPr="00B0156F" w:rsidRDefault="006814A0" w:rsidP="00FA1747">
      <w:pPr>
        <w:ind w:firstLine="426"/>
        <w:jc w:val="both"/>
        <w:rPr>
          <w:sz w:val="28"/>
          <w:szCs w:val="28"/>
        </w:rPr>
      </w:pPr>
      <w:r w:rsidRPr="00B0156F">
        <w:rPr>
          <w:sz w:val="28"/>
          <w:szCs w:val="28"/>
        </w:rPr>
        <w:t>В рамках идеологии современного информационного общества библиотеки являются одним из ключевых звеньев в обеспечении реализации конституционных прав граждан на информацию и доступ к культурным ценностям. В связи с этим роль библиотек как информационных центров и центров культурной жизни становится все более актуальной.</w:t>
      </w:r>
    </w:p>
    <w:p w:rsidR="006814A0" w:rsidRPr="00B0156F" w:rsidRDefault="006814A0" w:rsidP="006814A0">
      <w:pPr>
        <w:widowControl w:val="0"/>
        <w:jc w:val="center"/>
        <w:rPr>
          <w:b/>
          <w:bCs/>
          <w:sz w:val="28"/>
          <w:szCs w:val="28"/>
        </w:rPr>
      </w:pPr>
    </w:p>
    <w:p w:rsidR="006814A0" w:rsidRPr="00B0156F" w:rsidRDefault="006814A0" w:rsidP="006814A0">
      <w:pPr>
        <w:widowControl w:val="0"/>
        <w:jc w:val="center"/>
        <w:rPr>
          <w:b/>
          <w:bCs/>
          <w:sz w:val="28"/>
          <w:szCs w:val="28"/>
        </w:rPr>
      </w:pPr>
      <w:r w:rsidRPr="00B0156F">
        <w:rPr>
          <w:b/>
          <w:bCs/>
          <w:sz w:val="28"/>
          <w:szCs w:val="28"/>
        </w:rPr>
        <w:t>2. Показатели деятельности культурно-досуговых учреждений</w:t>
      </w:r>
    </w:p>
    <w:p w:rsidR="006814A0" w:rsidRPr="00FA1747" w:rsidRDefault="006814A0" w:rsidP="00FA1747">
      <w:pPr>
        <w:widowControl w:val="0"/>
        <w:jc w:val="center"/>
        <w:rPr>
          <w:b/>
          <w:bCs/>
          <w:sz w:val="28"/>
          <w:szCs w:val="28"/>
        </w:rPr>
      </w:pPr>
      <w:r w:rsidRPr="00B0156F">
        <w:rPr>
          <w:b/>
          <w:bCs/>
          <w:sz w:val="28"/>
          <w:szCs w:val="28"/>
        </w:rPr>
        <w:t>за 20</w:t>
      </w:r>
      <w:r w:rsidR="00CB7DF6">
        <w:rPr>
          <w:b/>
          <w:bCs/>
          <w:sz w:val="28"/>
          <w:szCs w:val="28"/>
        </w:rPr>
        <w:t>2</w:t>
      </w:r>
      <w:r w:rsidR="00751440">
        <w:rPr>
          <w:b/>
          <w:bCs/>
          <w:sz w:val="28"/>
          <w:szCs w:val="28"/>
        </w:rPr>
        <w:t>3</w:t>
      </w:r>
      <w:r w:rsidRPr="00B0156F">
        <w:rPr>
          <w:b/>
          <w:bCs/>
          <w:sz w:val="28"/>
          <w:szCs w:val="28"/>
        </w:rPr>
        <w:t xml:space="preserve"> год</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4"/>
        <w:gridCol w:w="2551"/>
        <w:gridCol w:w="2605"/>
      </w:tblGrid>
      <w:tr w:rsidR="006814A0" w:rsidRPr="00F22EDC" w:rsidTr="006814A0">
        <w:tc>
          <w:tcPr>
            <w:tcW w:w="5104" w:type="dxa"/>
          </w:tcPr>
          <w:p w:rsidR="006814A0" w:rsidRPr="0003474B" w:rsidRDefault="006814A0" w:rsidP="006814A0">
            <w:pPr>
              <w:widowControl w:val="0"/>
              <w:jc w:val="center"/>
            </w:pPr>
            <w:r w:rsidRPr="0003474B">
              <w:t>Наименование показателя</w:t>
            </w:r>
          </w:p>
        </w:tc>
        <w:tc>
          <w:tcPr>
            <w:tcW w:w="2551" w:type="dxa"/>
          </w:tcPr>
          <w:p w:rsidR="006814A0" w:rsidRPr="0003474B" w:rsidRDefault="006814A0" w:rsidP="006814A0">
            <w:pPr>
              <w:widowControl w:val="0"/>
              <w:jc w:val="center"/>
            </w:pPr>
            <w:r w:rsidRPr="0003474B">
              <w:t>Единица измерения</w:t>
            </w:r>
          </w:p>
        </w:tc>
        <w:tc>
          <w:tcPr>
            <w:tcW w:w="2605" w:type="dxa"/>
          </w:tcPr>
          <w:p w:rsidR="006814A0" w:rsidRPr="0003474B" w:rsidRDefault="006814A0" w:rsidP="006814A0">
            <w:pPr>
              <w:widowControl w:val="0"/>
              <w:jc w:val="center"/>
            </w:pPr>
            <w:r w:rsidRPr="0003474B">
              <w:t>Значение показателей качества муниципальной услуги</w:t>
            </w:r>
          </w:p>
        </w:tc>
      </w:tr>
      <w:tr w:rsidR="006814A0" w:rsidRPr="00F22EDC" w:rsidTr="006814A0">
        <w:tc>
          <w:tcPr>
            <w:tcW w:w="5104" w:type="dxa"/>
          </w:tcPr>
          <w:p w:rsidR="006814A0" w:rsidRPr="009D5870" w:rsidRDefault="006814A0" w:rsidP="006814A0">
            <w:pPr>
              <w:widowControl w:val="0"/>
            </w:pPr>
            <w:r w:rsidRPr="009D5870">
              <w:t>Количество  культурно-досуговых мероприятий</w:t>
            </w:r>
          </w:p>
        </w:tc>
        <w:tc>
          <w:tcPr>
            <w:tcW w:w="2551" w:type="dxa"/>
          </w:tcPr>
          <w:p w:rsidR="006814A0" w:rsidRPr="009D5870" w:rsidRDefault="006814A0" w:rsidP="006814A0">
            <w:pPr>
              <w:widowControl w:val="0"/>
              <w:jc w:val="center"/>
            </w:pPr>
            <w:r w:rsidRPr="009D5870">
              <w:t>мероприятие</w:t>
            </w:r>
          </w:p>
        </w:tc>
        <w:tc>
          <w:tcPr>
            <w:tcW w:w="2605" w:type="dxa"/>
          </w:tcPr>
          <w:p w:rsidR="006814A0" w:rsidRPr="009D5870" w:rsidRDefault="009D5870" w:rsidP="006814A0">
            <w:pPr>
              <w:widowControl w:val="0"/>
              <w:jc w:val="center"/>
            </w:pPr>
            <w:r>
              <w:t>5474</w:t>
            </w:r>
          </w:p>
        </w:tc>
      </w:tr>
      <w:tr w:rsidR="006814A0" w:rsidRPr="00F22EDC" w:rsidTr="006814A0">
        <w:tc>
          <w:tcPr>
            <w:tcW w:w="5104" w:type="dxa"/>
          </w:tcPr>
          <w:p w:rsidR="006814A0" w:rsidRPr="009D5870" w:rsidRDefault="006814A0" w:rsidP="006814A0">
            <w:pPr>
              <w:widowControl w:val="0"/>
            </w:pPr>
            <w:r w:rsidRPr="009D5870">
              <w:t>Количество клубных формирований</w:t>
            </w:r>
          </w:p>
        </w:tc>
        <w:tc>
          <w:tcPr>
            <w:tcW w:w="2551" w:type="dxa"/>
          </w:tcPr>
          <w:p w:rsidR="006814A0" w:rsidRPr="009D5870" w:rsidRDefault="006814A0" w:rsidP="006814A0">
            <w:pPr>
              <w:widowControl w:val="0"/>
              <w:jc w:val="center"/>
            </w:pPr>
            <w:r w:rsidRPr="009D5870">
              <w:t>единиц</w:t>
            </w:r>
          </w:p>
        </w:tc>
        <w:tc>
          <w:tcPr>
            <w:tcW w:w="2605" w:type="dxa"/>
          </w:tcPr>
          <w:p w:rsidR="006814A0" w:rsidRPr="009D5870" w:rsidRDefault="006814A0" w:rsidP="00CC3391">
            <w:pPr>
              <w:widowControl w:val="0"/>
              <w:jc w:val="center"/>
            </w:pPr>
            <w:r w:rsidRPr="009D5870">
              <w:t>15</w:t>
            </w:r>
            <w:r w:rsidR="00CC3391">
              <w:t>4</w:t>
            </w:r>
          </w:p>
        </w:tc>
      </w:tr>
      <w:tr w:rsidR="006814A0" w:rsidRPr="00F22EDC" w:rsidTr="006814A0">
        <w:tc>
          <w:tcPr>
            <w:tcW w:w="5104" w:type="dxa"/>
          </w:tcPr>
          <w:p w:rsidR="006814A0" w:rsidRPr="009D5870" w:rsidRDefault="006814A0" w:rsidP="006814A0">
            <w:pPr>
              <w:widowControl w:val="0"/>
            </w:pPr>
            <w:r w:rsidRPr="009D5870">
              <w:t>Количество участников клубных формирований</w:t>
            </w:r>
          </w:p>
        </w:tc>
        <w:tc>
          <w:tcPr>
            <w:tcW w:w="2551" w:type="dxa"/>
          </w:tcPr>
          <w:p w:rsidR="006814A0" w:rsidRPr="009D5870" w:rsidRDefault="006814A0" w:rsidP="006814A0">
            <w:pPr>
              <w:widowControl w:val="0"/>
              <w:jc w:val="center"/>
            </w:pPr>
            <w:r w:rsidRPr="009D5870">
              <w:t>человек</w:t>
            </w:r>
          </w:p>
        </w:tc>
        <w:tc>
          <w:tcPr>
            <w:tcW w:w="2605" w:type="dxa"/>
          </w:tcPr>
          <w:p w:rsidR="006814A0" w:rsidRPr="009D5870" w:rsidRDefault="006814A0" w:rsidP="006814A0">
            <w:pPr>
              <w:widowControl w:val="0"/>
              <w:jc w:val="center"/>
            </w:pPr>
            <w:r w:rsidRPr="009D5870">
              <w:t>2</w:t>
            </w:r>
            <w:r w:rsidR="00AF15EB" w:rsidRPr="009D5870">
              <w:t>401</w:t>
            </w:r>
          </w:p>
        </w:tc>
      </w:tr>
    </w:tbl>
    <w:p w:rsidR="006814A0" w:rsidRPr="0003474B" w:rsidRDefault="006814A0" w:rsidP="006814A0">
      <w:pPr>
        <w:widowControl w:val="0"/>
        <w:jc w:val="center"/>
        <w:rPr>
          <w:b/>
          <w:bCs/>
        </w:rPr>
      </w:pPr>
    </w:p>
    <w:p w:rsidR="006814A0" w:rsidRPr="00B0156F" w:rsidRDefault="006814A0" w:rsidP="00FA1747">
      <w:pPr>
        <w:widowControl w:val="0"/>
        <w:ind w:firstLine="426"/>
        <w:jc w:val="both"/>
        <w:rPr>
          <w:sz w:val="28"/>
          <w:szCs w:val="28"/>
        </w:rPr>
      </w:pPr>
      <w:r w:rsidRPr="00B0156F">
        <w:rPr>
          <w:sz w:val="28"/>
          <w:szCs w:val="28"/>
        </w:rPr>
        <w:t>Основной целью подпрограммы является сохранение и развитие народного творчества и культурно-досуговой деятельности. Достижению основной цели будет служить решение следующей задачи – обеспечение условий для развития народного творчества.</w:t>
      </w:r>
    </w:p>
    <w:p w:rsidR="006814A0" w:rsidRPr="00B0156F" w:rsidRDefault="0095044A" w:rsidP="00FA1747">
      <w:pPr>
        <w:widowControl w:val="0"/>
        <w:ind w:firstLine="426"/>
        <w:jc w:val="both"/>
        <w:rPr>
          <w:sz w:val="28"/>
          <w:szCs w:val="28"/>
        </w:rPr>
      </w:pPr>
      <w:hyperlink w:anchor="P7138" w:history="1">
        <w:r w:rsidR="006814A0" w:rsidRPr="00B0156F">
          <w:rPr>
            <w:sz w:val="28"/>
            <w:szCs w:val="28"/>
          </w:rPr>
          <w:t>Сведения</w:t>
        </w:r>
      </w:hyperlink>
      <w:r w:rsidR="006814A0" w:rsidRPr="00B0156F">
        <w:rPr>
          <w:sz w:val="28"/>
          <w:szCs w:val="28"/>
        </w:rPr>
        <w:t xml:space="preserve"> о целевых показателях подпрограммы приведены в приложении   № 1 к муниципальной программе.</w:t>
      </w:r>
    </w:p>
    <w:p w:rsidR="006814A0" w:rsidRPr="00B0156F" w:rsidRDefault="006814A0" w:rsidP="00FA1747">
      <w:pPr>
        <w:widowControl w:val="0"/>
        <w:ind w:firstLine="426"/>
        <w:jc w:val="both"/>
        <w:rPr>
          <w:sz w:val="28"/>
          <w:szCs w:val="28"/>
        </w:rPr>
      </w:pPr>
      <w:r w:rsidRPr="00B0156F">
        <w:rPr>
          <w:sz w:val="28"/>
          <w:szCs w:val="28"/>
        </w:rPr>
        <w:lastRenderedPageBreak/>
        <w:t>Основными ожидаемыми результатами реализации подпрограммы должны стать:</w:t>
      </w:r>
    </w:p>
    <w:p w:rsidR="006814A0" w:rsidRPr="00B0156F" w:rsidRDefault="006814A0" w:rsidP="00FA1747">
      <w:pPr>
        <w:widowControl w:val="0"/>
        <w:ind w:firstLine="426"/>
        <w:jc w:val="both"/>
        <w:rPr>
          <w:sz w:val="28"/>
          <w:szCs w:val="28"/>
        </w:rPr>
      </w:pPr>
      <w:r w:rsidRPr="00B0156F">
        <w:rPr>
          <w:sz w:val="28"/>
          <w:szCs w:val="28"/>
        </w:rPr>
        <w:t>увеличение уровня удовлетворенности граждан Озинского района качеством предоставления муниципальных услуг в сфере культуры в 20</w:t>
      </w:r>
      <w:r>
        <w:rPr>
          <w:sz w:val="28"/>
          <w:szCs w:val="28"/>
        </w:rPr>
        <w:t>2</w:t>
      </w:r>
      <w:r w:rsidR="00751440">
        <w:rPr>
          <w:sz w:val="28"/>
          <w:szCs w:val="28"/>
        </w:rPr>
        <w:t>4</w:t>
      </w:r>
      <w:r w:rsidRPr="00B0156F">
        <w:rPr>
          <w:sz w:val="28"/>
          <w:szCs w:val="28"/>
        </w:rPr>
        <w:t>- 202</w:t>
      </w:r>
      <w:r w:rsidR="00751440">
        <w:rPr>
          <w:sz w:val="28"/>
          <w:szCs w:val="28"/>
        </w:rPr>
        <w:t>6</w:t>
      </w:r>
      <w:r w:rsidRPr="00B0156F">
        <w:rPr>
          <w:sz w:val="28"/>
          <w:szCs w:val="28"/>
        </w:rPr>
        <w:t xml:space="preserve"> годах до 90 %;  увеличение количества посещений  театрально-концертных мероприятий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до 4%; увеличение численности участников культурно-досуговых мероприятий, проводимых муниципальными учреждениями в 20</w:t>
      </w:r>
      <w:r>
        <w:rPr>
          <w:sz w:val="28"/>
          <w:szCs w:val="28"/>
        </w:rPr>
        <w:t>2</w:t>
      </w:r>
      <w:r w:rsidR="00751440">
        <w:rPr>
          <w:sz w:val="28"/>
          <w:szCs w:val="28"/>
        </w:rPr>
        <w:t>4</w:t>
      </w:r>
      <w:r w:rsidRPr="00B0156F">
        <w:rPr>
          <w:sz w:val="28"/>
          <w:szCs w:val="28"/>
        </w:rPr>
        <w:t>-202</w:t>
      </w:r>
      <w:r w:rsidR="00751440">
        <w:rPr>
          <w:sz w:val="28"/>
          <w:szCs w:val="28"/>
        </w:rPr>
        <w:t>6</w:t>
      </w:r>
      <w:r w:rsidRPr="00B0156F">
        <w:rPr>
          <w:sz w:val="28"/>
          <w:szCs w:val="28"/>
        </w:rPr>
        <w:t xml:space="preserve"> годах </w:t>
      </w:r>
      <w:proofErr w:type="gramStart"/>
      <w:r w:rsidRPr="00B0156F">
        <w:rPr>
          <w:sz w:val="28"/>
          <w:szCs w:val="28"/>
        </w:rPr>
        <w:t>до</w:t>
      </w:r>
      <w:proofErr w:type="gramEnd"/>
      <w:r w:rsidRPr="00B0156F">
        <w:rPr>
          <w:sz w:val="28"/>
          <w:szCs w:val="28"/>
        </w:rPr>
        <w:t xml:space="preserve"> 0,11%; </w:t>
      </w:r>
      <w:proofErr w:type="gramStart"/>
      <w:r w:rsidRPr="00B0156F">
        <w:rPr>
          <w:sz w:val="28"/>
          <w:szCs w:val="28"/>
        </w:rPr>
        <w:t>повышение</w:t>
      </w:r>
      <w:proofErr w:type="gramEnd"/>
      <w:r w:rsidRPr="00B0156F">
        <w:rPr>
          <w:sz w:val="28"/>
          <w:szCs w:val="28"/>
        </w:rPr>
        <w:t xml:space="preserve"> интереса населения к культурно-досуговой деятельности.</w:t>
      </w:r>
    </w:p>
    <w:p w:rsidR="006814A0" w:rsidRPr="00B0156F" w:rsidRDefault="006814A0" w:rsidP="00FA1747">
      <w:pPr>
        <w:widowControl w:val="0"/>
        <w:ind w:firstLine="426"/>
        <w:jc w:val="both"/>
        <w:rPr>
          <w:sz w:val="28"/>
          <w:szCs w:val="28"/>
        </w:rPr>
      </w:pPr>
      <w:r w:rsidRPr="00B0156F">
        <w:rPr>
          <w:sz w:val="28"/>
          <w:szCs w:val="28"/>
        </w:rPr>
        <w:t>Подпрограмма планируется к реализации в течение 20</w:t>
      </w:r>
      <w:r>
        <w:rPr>
          <w:sz w:val="28"/>
          <w:szCs w:val="28"/>
        </w:rPr>
        <w:t>2</w:t>
      </w:r>
      <w:r w:rsidR="00751440">
        <w:rPr>
          <w:sz w:val="28"/>
          <w:szCs w:val="28"/>
        </w:rPr>
        <w:t>4</w:t>
      </w:r>
      <w:r>
        <w:rPr>
          <w:sz w:val="28"/>
          <w:szCs w:val="28"/>
        </w:rPr>
        <w:t>-202</w:t>
      </w:r>
      <w:r w:rsidR="00751440">
        <w:rPr>
          <w:sz w:val="28"/>
          <w:szCs w:val="28"/>
        </w:rPr>
        <w:t>6</w:t>
      </w:r>
      <w:r w:rsidRPr="00B0156F">
        <w:rPr>
          <w:sz w:val="28"/>
          <w:szCs w:val="28"/>
        </w:rPr>
        <w:t xml:space="preserve"> гг. </w:t>
      </w:r>
    </w:p>
    <w:p w:rsidR="006814A0" w:rsidRPr="00B0156F" w:rsidRDefault="006814A0" w:rsidP="006814A0">
      <w:pPr>
        <w:widowControl w:val="0"/>
        <w:rPr>
          <w:b/>
          <w:bCs/>
          <w:sz w:val="28"/>
          <w:szCs w:val="28"/>
        </w:rPr>
      </w:pPr>
    </w:p>
    <w:p w:rsidR="006814A0" w:rsidRPr="00B0156F" w:rsidRDefault="006814A0" w:rsidP="006814A0">
      <w:pPr>
        <w:widowControl w:val="0"/>
        <w:jc w:val="center"/>
        <w:rPr>
          <w:b/>
          <w:bCs/>
          <w:sz w:val="28"/>
          <w:szCs w:val="28"/>
        </w:rPr>
      </w:pPr>
      <w:r w:rsidRPr="00B0156F">
        <w:rPr>
          <w:b/>
          <w:bCs/>
          <w:sz w:val="28"/>
          <w:szCs w:val="28"/>
        </w:rPr>
        <w:t>3. Объем финансового обеспечения, необходимый</w:t>
      </w:r>
    </w:p>
    <w:p w:rsidR="006814A0" w:rsidRPr="00FA1747" w:rsidRDefault="006814A0" w:rsidP="00FA1747">
      <w:pPr>
        <w:widowControl w:val="0"/>
        <w:jc w:val="center"/>
        <w:rPr>
          <w:b/>
          <w:bCs/>
          <w:sz w:val="28"/>
          <w:szCs w:val="28"/>
        </w:rPr>
      </w:pPr>
      <w:r w:rsidRPr="00B0156F">
        <w:rPr>
          <w:b/>
          <w:bCs/>
          <w:sz w:val="28"/>
          <w:szCs w:val="28"/>
        </w:rPr>
        <w:t>для реализации подпрограммы</w:t>
      </w:r>
    </w:p>
    <w:p w:rsidR="006814A0" w:rsidRPr="00B0156F" w:rsidRDefault="006814A0" w:rsidP="00FA1747">
      <w:pPr>
        <w:widowControl w:val="0"/>
        <w:ind w:firstLine="426"/>
        <w:jc w:val="both"/>
        <w:rPr>
          <w:sz w:val="28"/>
          <w:szCs w:val="28"/>
        </w:rPr>
      </w:pPr>
      <w:r w:rsidRPr="00B0156F">
        <w:rPr>
          <w:sz w:val="28"/>
          <w:szCs w:val="28"/>
        </w:rPr>
        <w:t xml:space="preserve">Объем финансового обеспечения подпрограммы составляет </w:t>
      </w:r>
      <w:r w:rsidR="009613E3">
        <w:rPr>
          <w:sz w:val="28"/>
          <w:szCs w:val="28"/>
        </w:rPr>
        <w:t xml:space="preserve"> </w:t>
      </w:r>
      <w:r w:rsidR="00751440">
        <w:rPr>
          <w:sz w:val="28"/>
          <w:szCs w:val="28"/>
        </w:rPr>
        <w:t xml:space="preserve"> 69 397,30 </w:t>
      </w:r>
      <w:r w:rsidRPr="00B0156F">
        <w:rPr>
          <w:sz w:val="28"/>
          <w:szCs w:val="28"/>
        </w:rPr>
        <w:t>тыс. руб., в том числе:</w:t>
      </w:r>
    </w:p>
    <w:p w:rsidR="006814A0" w:rsidRPr="00B0156F" w:rsidRDefault="006814A0" w:rsidP="00FA1747">
      <w:pPr>
        <w:widowControl w:val="0"/>
        <w:ind w:firstLine="426"/>
        <w:jc w:val="both"/>
        <w:rPr>
          <w:sz w:val="28"/>
          <w:szCs w:val="28"/>
        </w:rPr>
      </w:pPr>
      <w:r w:rsidRPr="00B0156F">
        <w:rPr>
          <w:sz w:val="28"/>
          <w:szCs w:val="28"/>
        </w:rPr>
        <w:t>20</w:t>
      </w:r>
      <w:r>
        <w:rPr>
          <w:sz w:val="28"/>
          <w:szCs w:val="28"/>
        </w:rPr>
        <w:t>2</w:t>
      </w:r>
      <w:r w:rsidR="00751440">
        <w:rPr>
          <w:sz w:val="28"/>
          <w:szCs w:val="28"/>
        </w:rPr>
        <w:t>4</w:t>
      </w:r>
      <w:r w:rsidRPr="00B0156F">
        <w:rPr>
          <w:sz w:val="28"/>
          <w:szCs w:val="28"/>
        </w:rPr>
        <w:t xml:space="preserve"> год – </w:t>
      </w:r>
      <w:r w:rsidR="00E26633">
        <w:rPr>
          <w:sz w:val="28"/>
          <w:szCs w:val="28"/>
        </w:rPr>
        <w:t>24 735,00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5</w:t>
      </w:r>
      <w:r w:rsidRPr="00B0156F">
        <w:rPr>
          <w:sz w:val="28"/>
          <w:szCs w:val="28"/>
        </w:rPr>
        <w:t xml:space="preserve"> год –</w:t>
      </w:r>
      <w:r w:rsidR="009613E3">
        <w:rPr>
          <w:sz w:val="28"/>
          <w:szCs w:val="28"/>
        </w:rPr>
        <w:t xml:space="preserve"> </w:t>
      </w:r>
      <w:r w:rsidR="000427FA">
        <w:rPr>
          <w:sz w:val="28"/>
          <w:szCs w:val="28"/>
        </w:rPr>
        <w:t>2</w:t>
      </w:r>
      <w:r w:rsidR="00E26633">
        <w:rPr>
          <w:sz w:val="28"/>
          <w:szCs w:val="28"/>
        </w:rPr>
        <w:t>2 368,00</w:t>
      </w:r>
      <w:r w:rsidRPr="00B0156F">
        <w:rPr>
          <w:sz w:val="28"/>
          <w:szCs w:val="28"/>
        </w:rPr>
        <w:t xml:space="preserve"> тыс. руб.;</w:t>
      </w:r>
    </w:p>
    <w:p w:rsidR="006814A0" w:rsidRPr="00B0156F" w:rsidRDefault="006814A0" w:rsidP="00FA1747">
      <w:pPr>
        <w:widowControl w:val="0"/>
        <w:ind w:firstLine="426"/>
        <w:jc w:val="both"/>
        <w:rPr>
          <w:sz w:val="28"/>
          <w:szCs w:val="28"/>
        </w:rPr>
      </w:pPr>
      <w:r w:rsidRPr="00B0156F">
        <w:rPr>
          <w:sz w:val="28"/>
          <w:szCs w:val="28"/>
        </w:rPr>
        <w:t>202</w:t>
      </w:r>
      <w:r w:rsidR="00E26633">
        <w:rPr>
          <w:sz w:val="28"/>
          <w:szCs w:val="28"/>
        </w:rPr>
        <w:t>6</w:t>
      </w:r>
      <w:r w:rsidRPr="00B0156F">
        <w:rPr>
          <w:sz w:val="28"/>
          <w:szCs w:val="28"/>
        </w:rPr>
        <w:t xml:space="preserve"> год –</w:t>
      </w:r>
      <w:r w:rsidR="000427FA">
        <w:rPr>
          <w:sz w:val="28"/>
          <w:szCs w:val="28"/>
        </w:rPr>
        <w:t>2</w:t>
      </w:r>
      <w:r w:rsidR="00E26633">
        <w:rPr>
          <w:sz w:val="28"/>
          <w:szCs w:val="28"/>
        </w:rPr>
        <w:t xml:space="preserve">2 294,30 </w:t>
      </w:r>
      <w:r w:rsidRPr="00B0156F">
        <w:rPr>
          <w:sz w:val="28"/>
          <w:szCs w:val="28"/>
        </w:rPr>
        <w:t xml:space="preserve"> тыс. руб. </w:t>
      </w:r>
    </w:p>
    <w:p w:rsidR="006814A0" w:rsidRDefault="006814A0" w:rsidP="00FA1747">
      <w:pPr>
        <w:widowControl w:val="0"/>
        <w:ind w:firstLine="426"/>
        <w:jc w:val="both"/>
        <w:rPr>
          <w:sz w:val="28"/>
          <w:szCs w:val="28"/>
        </w:rPr>
      </w:pPr>
      <w:r w:rsidRPr="00B0156F">
        <w:rPr>
          <w:sz w:val="28"/>
          <w:szCs w:val="28"/>
        </w:rPr>
        <w:t>Из средств бюджета Озинского муниципального района и подлежит уточнению в плановом периоде (Приложение №</w:t>
      </w:r>
      <w:r w:rsidR="00FA1747">
        <w:rPr>
          <w:sz w:val="28"/>
          <w:szCs w:val="28"/>
        </w:rPr>
        <w:t xml:space="preserve"> 1 к паспорту подпрограммы 1) </w:t>
      </w:r>
    </w:p>
    <w:p w:rsidR="00FA1747" w:rsidRPr="00FA1747" w:rsidRDefault="00FA1747" w:rsidP="00FA1747">
      <w:pPr>
        <w:widowControl w:val="0"/>
        <w:ind w:firstLine="426"/>
        <w:jc w:val="both"/>
        <w:rPr>
          <w:sz w:val="28"/>
          <w:szCs w:val="28"/>
        </w:rPr>
      </w:pPr>
    </w:p>
    <w:p w:rsidR="006814A0" w:rsidRPr="00B0156F" w:rsidRDefault="006814A0" w:rsidP="006814A0">
      <w:pPr>
        <w:widowControl w:val="0"/>
        <w:jc w:val="center"/>
        <w:rPr>
          <w:b/>
          <w:bCs/>
          <w:sz w:val="28"/>
          <w:szCs w:val="28"/>
        </w:rPr>
      </w:pPr>
      <w:r w:rsidRPr="00B0156F">
        <w:rPr>
          <w:b/>
          <w:bCs/>
          <w:sz w:val="28"/>
          <w:szCs w:val="28"/>
        </w:rPr>
        <w:t>4. Анализ рисков реализации подпрограммы</w:t>
      </w:r>
    </w:p>
    <w:p w:rsidR="006814A0" w:rsidRPr="00B0156F" w:rsidRDefault="006814A0" w:rsidP="006814A0">
      <w:pPr>
        <w:widowControl w:val="0"/>
        <w:jc w:val="center"/>
        <w:rPr>
          <w:sz w:val="28"/>
          <w:szCs w:val="28"/>
        </w:rPr>
      </w:pPr>
    </w:p>
    <w:p w:rsidR="006814A0" w:rsidRDefault="006814A0" w:rsidP="006814A0">
      <w:pPr>
        <w:jc w:val="center"/>
        <w:rPr>
          <w:b/>
          <w:bCs/>
          <w:sz w:val="28"/>
          <w:szCs w:val="28"/>
        </w:rPr>
      </w:pPr>
      <w:r w:rsidRPr="00B0156F">
        <w:rPr>
          <w:b/>
          <w:bCs/>
          <w:sz w:val="28"/>
          <w:szCs w:val="28"/>
        </w:rPr>
        <w:t>Финансовые риски</w:t>
      </w:r>
    </w:p>
    <w:p w:rsidR="006814A0" w:rsidRPr="00B0156F" w:rsidRDefault="006814A0" w:rsidP="00FA1747">
      <w:pPr>
        <w:ind w:firstLine="426"/>
        <w:jc w:val="both"/>
        <w:rPr>
          <w:b/>
          <w:bCs/>
          <w:sz w:val="28"/>
          <w:szCs w:val="28"/>
        </w:rPr>
      </w:pPr>
      <w:r w:rsidRPr="00B0156F">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B0156F" w:rsidRDefault="006814A0" w:rsidP="00FA1747">
      <w:pPr>
        <w:ind w:firstLine="426"/>
        <w:jc w:val="both"/>
        <w:rPr>
          <w:sz w:val="28"/>
          <w:szCs w:val="28"/>
        </w:rPr>
      </w:pPr>
      <w:r w:rsidRPr="00B0156F">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B0156F" w:rsidRDefault="006814A0" w:rsidP="006814A0">
      <w:pPr>
        <w:jc w:val="center"/>
        <w:rPr>
          <w:b/>
          <w:bCs/>
          <w:sz w:val="28"/>
          <w:szCs w:val="28"/>
        </w:rPr>
      </w:pPr>
    </w:p>
    <w:p w:rsidR="006814A0" w:rsidRPr="00B0156F" w:rsidRDefault="006814A0" w:rsidP="006814A0">
      <w:pPr>
        <w:jc w:val="center"/>
        <w:rPr>
          <w:b/>
          <w:bCs/>
          <w:sz w:val="28"/>
          <w:szCs w:val="28"/>
        </w:rPr>
      </w:pPr>
      <w:r w:rsidRPr="00B0156F">
        <w:rPr>
          <w:b/>
          <w:bCs/>
          <w:sz w:val="28"/>
          <w:szCs w:val="28"/>
        </w:rPr>
        <w:t>Организационные риски</w:t>
      </w:r>
    </w:p>
    <w:p w:rsidR="006814A0" w:rsidRPr="00B0156F" w:rsidRDefault="006814A0" w:rsidP="00FA1747">
      <w:pPr>
        <w:ind w:firstLine="426"/>
        <w:jc w:val="both"/>
        <w:rPr>
          <w:sz w:val="28"/>
          <w:szCs w:val="28"/>
        </w:rPr>
      </w:pPr>
      <w:r w:rsidRPr="00B0156F">
        <w:rPr>
          <w:sz w:val="28"/>
          <w:szCs w:val="28"/>
        </w:rPr>
        <w:t xml:space="preserve">Уровень решения поставленных задач, достижение целевого индикатора и </w:t>
      </w:r>
    </w:p>
    <w:p w:rsidR="006814A0" w:rsidRPr="00B0156F" w:rsidRDefault="006814A0" w:rsidP="00FA1747">
      <w:pPr>
        <w:ind w:firstLine="426"/>
        <w:jc w:val="both"/>
        <w:rPr>
          <w:sz w:val="28"/>
          <w:szCs w:val="28"/>
        </w:rPr>
      </w:pPr>
      <w:r w:rsidRPr="00B0156F">
        <w:rPr>
          <w:sz w:val="28"/>
          <w:szCs w:val="28"/>
        </w:rPr>
        <w:t>показателей подпрограммы зависят не только от органов местного 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
    <w:p w:rsidR="006814A0" w:rsidRDefault="006814A0" w:rsidP="00FA1747">
      <w:pPr>
        <w:ind w:firstLine="426"/>
        <w:jc w:val="both"/>
        <w:rPr>
          <w:sz w:val="28"/>
          <w:szCs w:val="28"/>
        </w:rPr>
        <w:sectPr w:rsidR="006814A0" w:rsidSect="006814A0">
          <w:pgSz w:w="11906" w:h="16838"/>
          <w:pgMar w:top="568" w:right="849" w:bottom="540" w:left="1418" w:header="709" w:footer="709" w:gutter="0"/>
          <w:cols w:space="708"/>
          <w:titlePg/>
          <w:docGrid w:linePitch="360"/>
        </w:sectPr>
      </w:pPr>
      <w:r w:rsidRPr="00B0156F">
        <w:rPr>
          <w:sz w:val="28"/>
          <w:szCs w:val="28"/>
        </w:rPr>
        <w:t>Преодоление организационных риско</w:t>
      </w:r>
      <w:r>
        <w:rPr>
          <w:sz w:val="28"/>
          <w:szCs w:val="28"/>
        </w:rPr>
        <w:t xml:space="preserve">в может быть осуществлено путем </w:t>
      </w:r>
      <w:r w:rsidRPr="00B0156F">
        <w:rPr>
          <w:sz w:val="28"/>
          <w:szCs w:val="28"/>
        </w:rPr>
        <w:t>взаимодействия и взаимного сотрудничества органов местного самоуправления и органов исполнительной власти субъекта Россий</w:t>
      </w:r>
      <w:r>
        <w:rPr>
          <w:sz w:val="28"/>
          <w:szCs w:val="28"/>
        </w:rPr>
        <w:t xml:space="preserve">ской Федерации в сфере культуры </w:t>
      </w:r>
      <w:r w:rsidRPr="00B0156F">
        <w:rPr>
          <w:sz w:val="28"/>
          <w:szCs w:val="28"/>
        </w:rPr>
        <w:t>и искусства.</w:t>
      </w:r>
    </w:p>
    <w:p w:rsidR="006814A0" w:rsidRDefault="006814A0" w:rsidP="0036249C">
      <w:pPr>
        <w:jc w:val="right"/>
        <w:rPr>
          <w:lang w:eastAsia="en-US"/>
        </w:rPr>
      </w:pPr>
      <w:r w:rsidRPr="00BB2FFF">
        <w:rPr>
          <w:lang w:eastAsia="en-US"/>
        </w:rPr>
        <w:lastRenderedPageBreak/>
        <w:t>Приложение № 1</w:t>
      </w:r>
    </w:p>
    <w:p w:rsidR="006814A0" w:rsidRPr="00BB2FFF" w:rsidRDefault="006814A0" w:rsidP="0036249C">
      <w:pPr>
        <w:jc w:val="right"/>
      </w:pPr>
      <w:r w:rsidRPr="00BB2FFF">
        <w:rPr>
          <w:lang w:eastAsia="en-US"/>
        </w:rPr>
        <w:t xml:space="preserve">к </w:t>
      </w:r>
      <w:r w:rsidRPr="00BB2FFF">
        <w:t>Паспорту Подпрограммы 1</w:t>
      </w:r>
    </w:p>
    <w:p w:rsidR="006814A0" w:rsidRPr="00BB2FFF" w:rsidRDefault="006814A0" w:rsidP="0036249C">
      <w:pPr>
        <w:ind w:right="-31"/>
        <w:jc w:val="right"/>
      </w:pPr>
      <w:r w:rsidRPr="00BB2FFF">
        <w:t>«Развитие к</w:t>
      </w:r>
      <w:r>
        <w:t>ультурно-досуговой деятельности</w:t>
      </w:r>
      <w:r w:rsidRPr="00BB2FFF">
        <w:t>»</w:t>
      </w:r>
    </w:p>
    <w:p w:rsidR="006814A0" w:rsidRPr="00BB2FFF" w:rsidRDefault="006814A0" w:rsidP="0036249C">
      <w:pPr>
        <w:widowControl w:val="0"/>
        <w:jc w:val="right"/>
        <w:rPr>
          <w:b/>
          <w:bCs/>
          <w:sz w:val="28"/>
          <w:szCs w:val="28"/>
        </w:rPr>
      </w:pPr>
    </w:p>
    <w:p w:rsidR="006814A0" w:rsidRPr="001C0627" w:rsidRDefault="006814A0" w:rsidP="006814A0">
      <w:pPr>
        <w:widowControl w:val="0"/>
        <w:jc w:val="center"/>
        <w:rPr>
          <w:b/>
          <w:bCs/>
          <w:color w:val="000000"/>
          <w:sz w:val="28"/>
          <w:szCs w:val="28"/>
        </w:rPr>
      </w:pPr>
      <w:r w:rsidRPr="001C0627">
        <w:rPr>
          <w:b/>
          <w:bCs/>
          <w:color w:val="000000"/>
          <w:sz w:val="28"/>
          <w:szCs w:val="28"/>
        </w:rPr>
        <w:t xml:space="preserve">Перечень  программных мероприятий </w:t>
      </w:r>
    </w:p>
    <w:p w:rsidR="006814A0" w:rsidRPr="005E3927" w:rsidRDefault="006814A0" w:rsidP="006814A0">
      <w:pPr>
        <w:widowControl w:val="0"/>
        <w:jc w:val="center"/>
        <w:rPr>
          <w:b/>
          <w:bCs/>
          <w:color w:val="000000"/>
          <w:sz w:val="28"/>
          <w:szCs w:val="28"/>
        </w:rPr>
      </w:pPr>
    </w:p>
    <w:tbl>
      <w:tblPr>
        <w:tblpPr w:leftFromText="180" w:rightFromText="180" w:vertAnchor="text" w:tblpX="-494" w:tblpY="85"/>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2268"/>
        <w:gridCol w:w="992"/>
        <w:gridCol w:w="1134"/>
        <w:gridCol w:w="1134"/>
        <w:gridCol w:w="850"/>
        <w:gridCol w:w="1134"/>
        <w:gridCol w:w="1418"/>
        <w:gridCol w:w="1417"/>
        <w:gridCol w:w="1843"/>
        <w:gridCol w:w="3260"/>
      </w:tblGrid>
      <w:tr w:rsidR="006814A0" w:rsidRPr="00FA1747" w:rsidTr="00E26633">
        <w:trPr>
          <w:trHeight w:val="450"/>
        </w:trPr>
        <w:tc>
          <w:tcPr>
            <w:tcW w:w="534" w:type="dxa"/>
            <w:vMerge w:val="restart"/>
          </w:tcPr>
          <w:p w:rsidR="006814A0" w:rsidRPr="00FA1747" w:rsidRDefault="006814A0" w:rsidP="00FA1747">
            <w:pPr>
              <w:jc w:val="center"/>
              <w:rPr>
                <w:b/>
                <w:bCs/>
              </w:rPr>
            </w:pPr>
            <w:r w:rsidRPr="00FA1747">
              <w:rPr>
                <w:b/>
                <w:bCs/>
              </w:rPr>
              <w:t xml:space="preserve">№ </w:t>
            </w:r>
            <w:proofErr w:type="gramStart"/>
            <w:r w:rsidRPr="00FA1747">
              <w:rPr>
                <w:b/>
                <w:bCs/>
              </w:rPr>
              <w:t>п</w:t>
            </w:r>
            <w:proofErr w:type="gramEnd"/>
            <w:r w:rsidRPr="00FA1747">
              <w:rPr>
                <w:b/>
                <w:bCs/>
              </w:rPr>
              <w:t>/п</w:t>
            </w:r>
          </w:p>
          <w:p w:rsidR="006814A0" w:rsidRPr="00FA1747" w:rsidRDefault="006814A0" w:rsidP="00FA1747">
            <w:pPr>
              <w:jc w:val="center"/>
              <w:rPr>
                <w:b/>
                <w:bCs/>
              </w:rPr>
            </w:pPr>
          </w:p>
        </w:tc>
        <w:tc>
          <w:tcPr>
            <w:tcW w:w="2268" w:type="dxa"/>
            <w:vMerge w:val="restart"/>
          </w:tcPr>
          <w:p w:rsidR="006814A0" w:rsidRPr="00FA1747" w:rsidRDefault="006814A0" w:rsidP="00FA1747">
            <w:pPr>
              <w:jc w:val="center"/>
              <w:rPr>
                <w:b/>
                <w:bCs/>
              </w:rPr>
            </w:pPr>
            <w:r w:rsidRPr="00FA1747">
              <w:rPr>
                <w:b/>
                <w:bCs/>
              </w:rPr>
              <w:t xml:space="preserve">Наименование </w:t>
            </w:r>
          </w:p>
          <w:p w:rsidR="006814A0" w:rsidRPr="00FA1747" w:rsidRDefault="006814A0" w:rsidP="00FA1747">
            <w:pPr>
              <w:jc w:val="center"/>
              <w:rPr>
                <w:b/>
                <w:bCs/>
              </w:rPr>
            </w:pPr>
            <w:r w:rsidRPr="00FA1747">
              <w:rPr>
                <w:b/>
                <w:bCs/>
              </w:rPr>
              <w:t>мероприятий</w:t>
            </w:r>
          </w:p>
        </w:tc>
        <w:tc>
          <w:tcPr>
            <w:tcW w:w="992" w:type="dxa"/>
            <w:vMerge w:val="restart"/>
          </w:tcPr>
          <w:p w:rsidR="006814A0" w:rsidRPr="00FA1747" w:rsidRDefault="006814A0" w:rsidP="00FA1747">
            <w:pPr>
              <w:jc w:val="center"/>
              <w:rPr>
                <w:b/>
                <w:bCs/>
              </w:rPr>
            </w:pPr>
            <w:r w:rsidRPr="00FA1747">
              <w:rPr>
                <w:b/>
                <w:bCs/>
                <w:color w:val="000000"/>
              </w:rPr>
              <w:t>Сроки исполнения (год)</w:t>
            </w:r>
          </w:p>
        </w:tc>
        <w:tc>
          <w:tcPr>
            <w:tcW w:w="7087" w:type="dxa"/>
            <w:gridSpan w:val="6"/>
          </w:tcPr>
          <w:p w:rsidR="006814A0" w:rsidRPr="00FA1747" w:rsidRDefault="006814A0" w:rsidP="00FA1747">
            <w:pPr>
              <w:jc w:val="center"/>
              <w:rPr>
                <w:b/>
                <w:bCs/>
                <w:color w:val="000000"/>
              </w:rPr>
            </w:pPr>
            <w:r w:rsidRPr="00FA1747">
              <w:rPr>
                <w:b/>
                <w:bCs/>
                <w:color w:val="000000"/>
              </w:rPr>
              <w:t>Источники финансирования (тыс. руб.)</w:t>
            </w:r>
          </w:p>
        </w:tc>
        <w:tc>
          <w:tcPr>
            <w:tcW w:w="1843" w:type="dxa"/>
          </w:tcPr>
          <w:p w:rsidR="006814A0" w:rsidRPr="00FA1747" w:rsidRDefault="006814A0" w:rsidP="00FA1747">
            <w:pPr>
              <w:jc w:val="center"/>
              <w:rPr>
                <w:b/>
                <w:bCs/>
              </w:rPr>
            </w:pPr>
            <w:r w:rsidRPr="00FA1747">
              <w:rPr>
                <w:b/>
                <w:bCs/>
                <w:color w:val="000000"/>
              </w:rPr>
              <w:t>Ответственные исполнители</w:t>
            </w:r>
          </w:p>
        </w:tc>
        <w:tc>
          <w:tcPr>
            <w:tcW w:w="3260" w:type="dxa"/>
          </w:tcPr>
          <w:p w:rsidR="006814A0" w:rsidRPr="00FA1747" w:rsidRDefault="006814A0" w:rsidP="00FA1747">
            <w:pPr>
              <w:jc w:val="center"/>
              <w:rPr>
                <w:b/>
                <w:bCs/>
              </w:rPr>
            </w:pPr>
            <w:r w:rsidRPr="00FA1747">
              <w:rPr>
                <w:b/>
                <w:bCs/>
                <w:color w:val="000000"/>
              </w:rPr>
              <w:t>Ожидаемые результаты</w:t>
            </w:r>
          </w:p>
        </w:tc>
      </w:tr>
      <w:tr w:rsidR="006814A0" w:rsidRPr="00FA1747" w:rsidTr="00E26633">
        <w:trPr>
          <w:trHeight w:val="555"/>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992" w:type="dxa"/>
            <w:vMerge/>
          </w:tcPr>
          <w:p w:rsidR="006814A0" w:rsidRPr="00FA1747" w:rsidRDefault="006814A0" w:rsidP="00FA1747">
            <w:pPr>
              <w:jc w:val="center"/>
              <w:rPr>
                <w:b/>
                <w:bCs/>
                <w:color w:val="000000"/>
              </w:rPr>
            </w:pPr>
          </w:p>
        </w:tc>
        <w:tc>
          <w:tcPr>
            <w:tcW w:w="4252" w:type="dxa"/>
            <w:gridSpan w:val="4"/>
            <w:vAlign w:val="center"/>
          </w:tcPr>
          <w:p w:rsidR="006814A0" w:rsidRPr="00FA1747" w:rsidRDefault="006814A0" w:rsidP="00E26633">
            <w:pPr>
              <w:jc w:val="center"/>
              <w:rPr>
                <w:b/>
                <w:bCs/>
                <w:color w:val="000000"/>
              </w:rPr>
            </w:pPr>
            <w:r w:rsidRPr="00FA1747">
              <w:rPr>
                <w:b/>
                <w:bCs/>
                <w:color w:val="000000"/>
              </w:rPr>
              <w:t>202</w:t>
            </w:r>
            <w:r w:rsidR="00E26633">
              <w:rPr>
                <w:b/>
                <w:bCs/>
                <w:color w:val="000000"/>
              </w:rPr>
              <w:t>4</w:t>
            </w:r>
            <w:r w:rsidRPr="00FA1747">
              <w:rPr>
                <w:b/>
                <w:bCs/>
                <w:color w:val="000000"/>
              </w:rPr>
              <w:t xml:space="preserve"> г.</w:t>
            </w:r>
          </w:p>
        </w:tc>
        <w:tc>
          <w:tcPr>
            <w:tcW w:w="1418" w:type="dxa"/>
            <w:vMerge w:val="restart"/>
            <w:vAlign w:val="center"/>
          </w:tcPr>
          <w:p w:rsidR="006814A0" w:rsidRPr="00FA1747" w:rsidRDefault="006814A0" w:rsidP="00E26633">
            <w:pPr>
              <w:rPr>
                <w:b/>
                <w:bCs/>
                <w:color w:val="000000"/>
              </w:rPr>
            </w:pPr>
            <w:r w:rsidRPr="00FA1747">
              <w:rPr>
                <w:b/>
                <w:bCs/>
                <w:color w:val="000000"/>
              </w:rPr>
              <w:t xml:space="preserve">     202</w:t>
            </w:r>
            <w:r w:rsidR="00E26633">
              <w:rPr>
                <w:b/>
                <w:bCs/>
                <w:color w:val="000000"/>
              </w:rPr>
              <w:t>5</w:t>
            </w:r>
            <w:r w:rsidRPr="00FA1747">
              <w:rPr>
                <w:b/>
                <w:bCs/>
                <w:color w:val="000000"/>
              </w:rPr>
              <w:t xml:space="preserve"> г. </w:t>
            </w:r>
          </w:p>
        </w:tc>
        <w:tc>
          <w:tcPr>
            <w:tcW w:w="1417" w:type="dxa"/>
            <w:vMerge w:val="restart"/>
            <w:vAlign w:val="center"/>
          </w:tcPr>
          <w:p w:rsidR="006814A0" w:rsidRPr="00FA1747" w:rsidRDefault="006814A0" w:rsidP="00FA1747">
            <w:pPr>
              <w:jc w:val="center"/>
              <w:rPr>
                <w:b/>
                <w:bCs/>
                <w:color w:val="000000"/>
              </w:rPr>
            </w:pPr>
          </w:p>
          <w:p w:rsidR="006814A0" w:rsidRPr="00FA1747" w:rsidRDefault="006814A0" w:rsidP="00FA1747">
            <w:pPr>
              <w:jc w:val="center"/>
              <w:rPr>
                <w:b/>
                <w:bCs/>
                <w:color w:val="000000"/>
              </w:rPr>
            </w:pPr>
            <w:r w:rsidRPr="00FA1747">
              <w:rPr>
                <w:b/>
                <w:bCs/>
                <w:color w:val="000000"/>
              </w:rPr>
              <w:t>202</w:t>
            </w:r>
            <w:r w:rsidR="00E26633">
              <w:rPr>
                <w:b/>
                <w:bCs/>
                <w:color w:val="000000"/>
              </w:rPr>
              <w:t>6</w:t>
            </w:r>
            <w:r w:rsidRPr="00FA1747">
              <w:rPr>
                <w:b/>
                <w:bCs/>
                <w:color w:val="000000"/>
              </w:rPr>
              <w:t xml:space="preserve"> г.</w:t>
            </w:r>
          </w:p>
          <w:p w:rsidR="006814A0" w:rsidRPr="00FA1747" w:rsidRDefault="006814A0" w:rsidP="00FA1747">
            <w:pPr>
              <w:jc w:val="center"/>
              <w:rPr>
                <w:color w:val="000000"/>
              </w:rPr>
            </w:pPr>
          </w:p>
        </w:tc>
        <w:tc>
          <w:tcPr>
            <w:tcW w:w="1843" w:type="dxa"/>
            <w:vMerge w:val="restart"/>
          </w:tcPr>
          <w:p w:rsidR="006814A0" w:rsidRPr="00FA1747" w:rsidRDefault="006814A0" w:rsidP="00FA1747">
            <w:pPr>
              <w:jc w:val="center"/>
              <w:rPr>
                <w:b/>
                <w:bCs/>
                <w:color w:val="000000"/>
              </w:rPr>
            </w:pPr>
          </w:p>
        </w:tc>
        <w:tc>
          <w:tcPr>
            <w:tcW w:w="3260" w:type="dxa"/>
            <w:vMerge w:val="restart"/>
          </w:tcPr>
          <w:p w:rsidR="006814A0" w:rsidRPr="00FA1747" w:rsidRDefault="006814A0" w:rsidP="00FA1747">
            <w:pPr>
              <w:jc w:val="center"/>
              <w:rPr>
                <w:b/>
                <w:bCs/>
                <w:color w:val="000000"/>
              </w:rPr>
            </w:pPr>
          </w:p>
        </w:tc>
      </w:tr>
      <w:tr w:rsidR="006814A0" w:rsidRPr="00FA1747" w:rsidTr="00E26633">
        <w:trPr>
          <w:trHeight w:val="891"/>
        </w:trPr>
        <w:tc>
          <w:tcPr>
            <w:tcW w:w="534" w:type="dxa"/>
            <w:vMerge/>
          </w:tcPr>
          <w:p w:rsidR="006814A0" w:rsidRPr="00FA1747" w:rsidRDefault="006814A0" w:rsidP="00FA1747">
            <w:pPr>
              <w:jc w:val="center"/>
              <w:rPr>
                <w:b/>
                <w:bCs/>
              </w:rPr>
            </w:pPr>
          </w:p>
        </w:tc>
        <w:tc>
          <w:tcPr>
            <w:tcW w:w="2268" w:type="dxa"/>
            <w:vMerge/>
          </w:tcPr>
          <w:p w:rsidR="006814A0" w:rsidRPr="00FA1747" w:rsidRDefault="006814A0" w:rsidP="00FA1747">
            <w:pPr>
              <w:jc w:val="center"/>
              <w:rPr>
                <w:b/>
                <w:bCs/>
              </w:rPr>
            </w:pPr>
          </w:p>
        </w:tc>
        <w:tc>
          <w:tcPr>
            <w:tcW w:w="992" w:type="dxa"/>
            <w:vMerge/>
          </w:tcPr>
          <w:p w:rsidR="006814A0" w:rsidRPr="00FA1747" w:rsidRDefault="006814A0" w:rsidP="00FA1747">
            <w:pPr>
              <w:jc w:val="center"/>
              <w:rPr>
                <w:b/>
                <w:bCs/>
                <w:color w:val="000000"/>
              </w:rPr>
            </w:pPr>
          </w:p>
        </w:tc>
        <w:tc>
          <w:tcPr>
            <w:tcW w:w="1134" w:type="dxa"/>
          </w:tcPr>
          <w:p w:rsidR="006814A0" w:rsidRPr="00FA1747" w:rsidRDefault="006814A0" w:rsidP="00FA1747">
            <w:pPr>
              <w:jc w:val="center"/>
              <w:rPr>
                <w:b/>
                <w:bCs/>
                <w:color w:val="000000"/>
              </w:rPr>
            </w:pPr>
            <w:r w:rsidRPr="00FA1747">
              <w:rPr>
                <w:b/>
                <w:bCs/>
                <w:color w:val="000000"/>
              </w:rPr>
              <w:t>Всего</w:t>
            </w:r>
          </w:p>
        </w:tc>
        <w:tc>
          <w:tcPr>
            <w:tcW w:w="1134" w:type="dxa"/>
          </w:tcPr>
          <w:p w:rsidR="006814A0" w:rsidRPr="00FA1747" w:rsidRDefault="00FA1747" w:rsidP="00FA1747">
            <w:pPr>
              <w:ind w:left="-108"/>
              <w:jc w:val="center"/>
              <w:rPr>
                <w:b/>
                <w:bCs/>
                <w:color w:val="000000"/>
              </w:rPr>
            </w:pPr>
            <w:r>
              <w:rPr>
                <w:b/>
                <w:bCs/>
                <w:color w:val="000000"/>
              </w:rPr>
              <w:t>Федерал</w:t>
            </w:r>
            <w:r w:rsidR="006814A0" w:rsidRPr="00FA1747">
              <w:rPr>
                <w:b/>
                <w:bCs/>
                <w:color w:val="000000"/>
              </w:rPr>
              <w:t>ьный бюджет</w:t>
            </w:r>
          </w:p>
        </w:tc>
        <w:tc>
          <w:tcPr>
            <w:tcW w:w="850" w:type="dxa"/>
          </w:tcPr>
          <w:p w:rsidR="006814A0" w:rsidRPr="00FA1747" w:rsidRDefault="006814A0" w:rsidP="00FA1747">
            <w:pPr>
              <w:ind w:left="-108"/>
              <w:jc w:val="center"/>
              <w:rPr>
                <w:b/>
                <w:bCs/>
                <w:color w:val="000000"/>
              </w:rPr>
            </w:pPr>
            <w:r w:rsidRPr="00FA1747">
              <w:rPr>
                <w:b/>
                <w:bCs/>
                <w:color w:val="000000"/>
              </w:rPr>
              <w:t>Областной бюджет</w:t>
            </w:r>
          </w:p>
        </w:tc>
        <w:tc>
          <w:tcPr>
            <w:tcW w:w="1134" w:type="dxa"/>
          </w:tcPr>
          <w:p w:rsidR="006814A0" w:rsidRPr="00FA1747" w:rsidRDefault="006814A0" w:rsidP="00FA1747">
            <w:pPr>
              <w:ind w:left="-108"/>
              <w:jc w:val="center"/>
              <w:rPr>
                <w:b/>
                <w:bCs/>
                <w:color w:val="000000"/>
              </w:rPr>
            </w:pPr>
            <w:r w:rsidRPr="00FA1747">
              <w:rPr>
                <w:b/>
                <w:bCs/>
                <w:color w:val="000000"/>
              </w:rPr>
              <w:t>Местный бюджет</w:t>
            </w:r>
          </w:p>
        </w:tc>
        <w:tc>
          <w:tcPr>
            <w:tcW w:w="1418" w:type="dxa"/>
            <w:vMerge/>
          </w:tcPr>
          <w:p w:rsidR="006814A0" w:rsidRPr="00FA1747" w:rsidRDefault="006814A0" w:rsidP="00FA1747">
            <w:pPr>
              <w:jc w:val="center"/>
              <w:rPr>
                <w:b/>
                <w:bCs/>
                <w:color w:val="000000"/>
              </w:rPr>
            </w:pPr>
          </w:p>
        </w:tc>
        <w:tc>
          <w:tcPr>
            <w:tcW w:w="1417" w:type="dxa"/>
            <w:vMerge/>
          </w:tcPr>
          <w:p w:rsidR="006814A0" w:rsidRPr="00FA1747" w:rsidRDefault="006814A0" w:rsidP="00FA1747">
            <w:pPr>
              <w:jc w:val="center"/>
              <w:rPr>
                <w:b/>
                <w:bCs/>
                <w:color w:val="000000"/>
              </w:rPr>
            </w:pPr>
          </w:p>
        </w:tc>
        <w:tc>
          <w:tcPr>
            <w:tcW w:w="1843" w:type="dxa"/>
            <w:vMerge/>
          </w:tcPr>
          <w:p w:rsidR="006814A0" w:rsidRPr="00FA1747" w:rsidRDefault="006814A0" w:rsidP="00FA1747">
            <w:pPr>
              <w:jc w:val="center"/>
              <w:rPr>
                <w:b/>
                <w:bCs/>
                <w:color w:val="000000"/>
              </w:rPr>
            </w:pPr>
          </w:p>
        </w:tc>
        <w:tc>
          <w:tcPr>
            <w:tcW w:w="3260" w:type="dxa"/>
            <w:vMerge/>
          </w:tcPr>
          <w:p w:rsidR="006814A0" w:rsidRPr="00FA1747" w:rsidRDefault="006814A0" w:rsidP="00FA1747">
            <w:pPr>
              <w:jc w:val="center"/>
              <w:rPr>
                <w:b/>
                <w:bCs/>
                <w:color w:val="000000"/>
              </w:rPr>
            </w:pPr>
          </w:p>
        </w:tc>
      </w:tr>
      <w:tr w:rsidR="006814A0" w:rsidRPr="00FA1747" w:rsidTr="00E26633">
        <w:tc>
          <w:tcPr>
            <w:tcW w:w="534" w:type="dxa"/>
          </w:tcPr>
          <w:p w:rsidR="006814A0" w:rsidRPr="00FA1747" w:rsidRDefault="006814A0" w:rsidP="00FA1747">
            <w:pPr>
              <w:jc w:val="center"/>
              <w:rPr>
                <w:b/>
                <w:bCs/>
              </w:rPr>
            </w:pPr>
            <w:r w:rsidRPr="00FA1747">
              <w:rPr>
                <w:b/>
                <w:bCs/>
              </w:rPr>
              <w:t>1</w:t>
            </w:r>
          </w:p>
        </w:tc>
        <w:tc>
          <w:tcPr>
            <w:tcW w:w="2268" w:type="dxa"/>
          </w:tcPr>
          <w:p w:rsidR="006814A0" w:rsidRPr="00FA1747" w:rsidRDefault="006814A0" w:rsidP="00FA1747">
            <w:pPr>
              <w:jc w:val="center"/>
              <w:rPr>
                <w:b/>
                <w:bCs/>
              </w:rPr>
            </w:pPr>
            <w:r w:rsidRPr="00FA1747">
              <w:rPr>
                <w:b/>
                <w:bCs/>
              </w:rPr>
              <w:t>2</w:t>
            </w:r>
          </w:p>
        </w:tc>
        <w:tc>
          <w:tcPr>
            <w:tcW w:w="992" w:type="dxa"/>
          </w:tcPr>
          <w:p w:rsidR="006814A0" w:rsidRPr="00FA1747" w:rsidRDefault="006814A0" w:rsidP="00FA1747">
            <w:pPr>
              <w:jc w:val="center"/>
              <w:rPr>
                <w:b/>
                <w:bCs/>
              </w:rPr>
            </w:pPr>
            <w:r w:rsidRPr="00FA1747">
              <w:rPr>
                <w:b/>
                <w:bCs/>
              </w:rPr>
              <w:t>3</w:t>
            </w:r>
          </w:p>
        </w:tc>
        <w:tc>
          <w:tcPr>
            <w:tcW w:w="1134" w:type="dxa"/>
          </w:tcPr>
          <w:p w:rsidR="006814A0" w:rsidRPr="00FA1747" w:rsidRDefault="006814A0" w:rsidP="00FA1747">
            <w:pPr>
              <w:jc w:val="center"/>
              <w:rPr>
                <w:b/>
                <w:bCs/>
              </w:rPr>
            </w:pPr>
            <w:r w:rsidRPr="00FA1747">
              <w:rPr>
                <w:b/>
                <w:bCs/>
              </w:rPr>
              <w:t>4</w:t>
            </w:r>
          </w:p>
        </w:tc>
        <w:tc>
          <w:tcPr>
            <w:tcW w:w="1134" w:type="dxa"/>
          </w:tcPr>
          <w:p w:rsidR="006814A0" w:rsidRPr="00FA1747" w:rsidRDefault="006814A0" w:rsidP="00FA1747">
            <w:pPr>
              <w:jc w:val="center"/>
              <w:rPr>
                <w:b/>
                <w:bCs/>
              </w:rPr>
            </w:pPr>
            <w:r w:rsidRPr="00FA1747">
              <w:rPr>
                <w:b/>
                <w:bCs/>
              </w:rPr>
              <w:t>5</w:t>
            </w:r>
          </w:p>
        </w:tc>
        <w:tc>
          <w:tcPr>
            <w:tcW w:w="850" w:type="dxa"/>
          </w:tcPr>
          <w:p w:rsidR="006814A0" w:rsidRPr="00FA1747" w:rsidRDefault="006814A0" w:rsidP="00FA1747">
            <w:pPr>
              <w:jc w:val="center"/>
              <w:rPr>
                <w:b/>
                <w:bCs/>
              </w:rPr>
            </w:pPr>
            <w:r w:rsidRPr="00FA1747">
              <w:rPr>
                <w:b/>
                <w:bCs/>
              </w:rPr>
              <w:t>6</w:t>
            </w:r>
          </w:p>
        </w:tc>
        <w:tc>
          <w:tcPr>
            <w:tcW w:w="1134" w:type="dxa"/>
          </w:tcPr>
          <w:p w:rsidR="006814A0" w:rsidRPr="00FA1747" w:rsidRDefault="006814A0" w:rsidP="00FA1747">
            <w:pPr>
              <w:jc w:val="center"/>
              <w:rPr>
                <w:b/>
                <w:bCs/>
              </w:rPr>
            </w:pPr>
            <w:r w:rsidRPr="00FA1747">
              <w:rPr>
                <w:b/>
                <w:bCs/>
              </w:rPr>
              <w:t>7</w:t>
            </w:r>
          </w:p>
        </w:tc>
        <w:tc>
          <w:tcPr>
            <w:tcW w:w="1418" w:type="dxa"/>
          </w:tcPr>
          <w:p w:rsidR="006814A0" w:rsidRPr="00FA1747" w:rsidRDefault="006814A0" w:rsidP="00FA1747">
            <w:pPr>
              <w:jc w:val="center"/>
              <w:rPr>
                <w:b/>
                <w:bCs/>
              </w:rPr>
            </w:pPr>
            <w:r w:rsidRPr="00FA1747">
              <w:rPr>
                <w:b/>
                <w:bCs/>
              </w:rPr>
              <w:t>8</w:t>
            </w:r>
          </w:p>
        </w:tc>
        <w:tc>
          <w:tcPr>
            <w:tcW w:w="1417" w:type="dxa"/>
          </w:tcPr>
          <w:p w:rsidR="006814A0" w:rsidRPr="00FA1747" w:rsidRDefault="006814A0" w:rsidP="00FA1747">
            <w:pPr>
              <w:jc w:val="center"/>
              <w:rPr>
                <w:b/>
                <w:bCs/>
              </w:rPr>
            </w:pPr>
            <w:r w:rsidRPr="00FA1747">
              <w:rPr>
                <w:b/>
                <w:bCs/>
              </w:rPr>
              <w:t>9</w:t>
            </w:r>
          </w:p>
        </w:tc>
        <w:tc>
          <w:tcPr>
            <w:tcW w:w="1843" w:type="dxa"/>
          </w:tcPr>
          <w:p w:rsidR="006814A0" w:rsidRPr="00FA1747" w:rsidRDefault="006814A0" w:rsidP="00FA1747">
            <w:pPr>
              <w:jc w:val="center"/>
              <w:rPr>
                <w:b/>
                <w:bCs/>
              </w:rPr>
            </w:pPr>
            <w:r w:rsidRPr="00FA1747">
              <w:rPr>
                <w:b/>
                <w:bCs/>
              </w:rPr>
              <w:t>10</w:t>
            </w:r>
          </w:p>
        </w:tc>
        <w:tc>
          <w:tcPr>
            <w:tcW w:w="3260" w:type="dxa"/>
          </w:tcPr>
          <w:p w:rsidR="006814A0" w:rsidRPr="00FA1747" w:rsidRDefault="006814A0" w:rsidP="00FA1747">
            <w:pPr>
              <w:jc w:val="center"/>
              <w:rPr>
                <w:b/>
                <w:bCs/>
              </w:rPr>
            </w:pPr>
            <w:r w:rsidRPr="00FA1747">
              <w:rPr>
                <w:b/>
                <w:bCs/>
              </w:rPr>
              <w:t>11</w:t>
            </w:r>
          </w:p>
        </w:tc>
      </w:tr>
      <w:tr w:rsidR="006814A0" w:rsidRPr="00FA1747" w:rsidTr="006814A0">
        <w:tc>
          <w:tcPr>
            <w:tcW w:w="15984" w:type="dxa"/>
            <w:gridSpan w:val="11"/>
          </w:tcPr>
          <w:p w:rsidR="006814A0" w:rsidRPr="00FA1747" w:rsidRDefault="006814A0" w:rsidP="00FA1747">
            <w:pPr>
              <w:jc w:val="center"/>
              <w:rPr>
                <w:b/>
                <w:bCs/>
              </w:rPr>
            </w:pPr>
            <w:r w:rsidRPr="00FA1747">
              <w:rPr>
                <w:b/>
                <w:bCs/>
              </w:rPr>
              <w:t>«Развитие культурно-досуговой деятельности»</w:t>
            </w:r>
          </w:p>
        </w:tc>
      </w:tr>
      <w:tr w:rsidR="006814A0" w:rsidRPr="00FA1747" w:rsidTr="00E26633">
        <w:tc>
          <w:tcPr>
            <w:tcW w:w="534" w:type="dxa"/>
            <w:vAlign w:val="center"/>
          </w:tcPr>
          <w:p w:rsidR="006814A0" w:rsidRPr="00FA1747" w:rsidRDefault="006814A0" w:rsidP="00FA1747">
            <w:pPr>
              <w:jc w:val="center"/>
            </w:pPr>
          </w:p>
          <w:p w:rsidR="006814A0" w:rsidRPr="00FA1747" w:rsidRDefault="006814A0" w:rsidP="00FA1747">
            <w:pPr>
              <w:jc w:val="center"/>
            </w:pPr>
            <w:r w:rsidRPr="00FA1747">
              <w:t>1</w:t>
            </w:r>
          </w:p>
          <w:p w:rsidR="006814A0" w:rsidRPr="00FA1747" w:rsidRDefault="006814A0" w:rsidP="00FA1747">
            <w:pPr>
              <w:jc w:val="center"/>
            </w:pPr>
          </w:p>
          <w:p w:rsidR="006814A0" w:rsidRPr="00FA1747" w:rsidRDefault="006814A0" w:rsidP="00FA1747">
            <w:pPr>
              <w:jc w:val="center"/>
              <w:rPr>
                <w:b/>
                <w:bCs/>
              </w:rPr>
            </w:pPr>
          </w:p>
        </w:tc>
        <w:tc>
          <w:tcPr>
            <w:tcW w:w="2268" w:type="dxa"/>
            <w:vAlign w:val="center"/>
          </w:tcPr>
          <w:p w:rsidR="006814A0" w:rsidRPr="00FA1747" w:rsidRDefault="006814A0" w:rsidP="00FA1747">
            <w:pPr>
              <w:rPr>
                <w:b/>
                <w:bCs/>
              </w:rPr>
            </w:pPr>
            <w:r w:rsidRPr="00FA1747">
              <w:rPr>
                <w:b/>
                <w:bCs/>
              </w:rPr>
              <w:t>Оказание муниципальных услуг для создания условий для обеспечения поселений, входящих в состав муниципального района, услугами по организации досуга и услугами организаций культуры</w:t>
            </w:r>
          </w:p>
        </w:tc>
        <w:tc>
          <w:tcPr>
            <w:tcW w:w="992" w:type="dxa"/>
            <w:vAlign w:val="center"/>
          </w:tcPr>
          <w:p w:rsidR="006814A0" w:rsidRPr="00FA1747" w:rsidRDefault="006814A0" w:rsidP="00FA1747">
            <w:pPr>
              <w:jc w:val="center"/>
            </w:pPr>
          </w:p>
        </w:tc>
        <w:tc>
          <w:tcPr>
            <w:tcW w:w="1134" w:type="dxa"/>
            <w:vAlign w:val="center"/>
          </w:tcPr>
          <w:p w:rsidR="006814A0" w:rsidRPr="00FA1747" w:rsidRDefault="00E26633" w:rsidP="001F2E0E">
            <w:pPr>
              <w:ind w:left="-108"/>
              <w:rPr>
                <w:b/>
                <w:bCs/>
              </w:rPr>
            </w:pPr>
            <w:r>
              <w:rPr>
                <w:b/>
                <w:bCs/>
              </w:rPr>
              <w:t>24 735,00</w:t>
            </w:r>
          </w:p>
        </w:tc>
        <w:tc>
          <w:tcPr>
            <w:tcW w:w="1134" w:type="dxa"/>
            <w:vAlign w:val="center"/>
          </w:tcPr>
          <w:p w:rsidR="006814A0" w:rsidRPr="00FA1747" w:rsidRDefault="006814A0" w:rsidP="00FA1747">
            <w:pPr>
              <w:jc w:val="center"/>
              <w:rPr>
                <w:b/>
                <w:bCs/>
              </w:rPr>
            </w:pPr>
          </w:p>
        </w:tc>
        <w:tc>
          <w:tcPr>
            <w:tcW w:w="850" w:type="dxa"/>
            <w:vAlign w:val="center"/>
          </w:tcPr>
          <w:p w:rsidR="006814A0" w:rsidRPr="00FA1747" w:rsidRDefault="006814A0" w:rsidP="00FA1747">
            <w:pPr>
              <w:jc w:val="center"/>
              <w:rPr>
                <w:b/>
                <w:bCs/>
              </w:rPr>
            </w:pPr>
          </w:p>
        </w:tc>
        <w:tc>
          <w:tcPr>
            <w:tcW w:w="1134" w:type="dxa"/>
            <w:vAlign w:val="center"/>
          </w:tcPr>
          <w:p w:rsidR="006814A0" w:rsidRPr="00FA1747" w:rsidRDefault="00E26633" w:rsidP="002A5A86">
            <w:pPr>
              <w:ind w:left="-108"/>
              <w:jc w:val="center"/>
              <w:rPr>
                <w:b/>
                <w:bCs/>
              </w:rPr>
            </w:pPr>
            <w:r>
              <w:rPr>
                <w:b/>
                <w:bCs/>
              </w:rPr>
              <w:t>24 735,00</w:t>
            </w:r>
          </w:p>
        </w:tc>
        <w:tc>
          <w:tcPr>
            <w:tcW w:w="1418" w:type="dxa"/>
            <w:vAlign w:val="center"/>
          </w:tcPr>
          <w:p w:rsidR="006814A0" w:rsidRPr="00FA1747" w:rsidRDefault="00E26633" w:rsidP="00AF15EB">
            <w:pPr>
              <w:jc w:val="center"/>
              <w:rPr>
                <w:b/>
                <w:bCs/>
              </w:rPr>
            </w:pPr>
            <w:r>
              <w:rPr>
                <w:b/>
                <w:bCs/>
              </w:rPr>
              <w:t>22 368,00</w:t>
            </w:r>
          </w:p>
        </w:tc>
        <w:tc>
          <w:tcPr>
            <w:tcW w:w="1417" w:type="dxa"/>
            <w:vAlign w:val="center"/>
          </w:tcPr>
          <w:p w:rsidR="006814A0" w:rsidRPr="00FA1747" w:rsidRDefault="00E26633" w:rsidP="000427FA">
            <w:pPr>
              <w:jc w:val="center"/>
              <w:rPr>
                <w:b/>
                <w:bCs/>
              </w:rPr>
            </w:pPr>
            <w:r>
              <w:rPr>
                <w:b/>
                <w:bCs/>
              </w:rPr>
              <w:t>22 294,30</w:t>
            </w:r>
          </w:p>
        </w:tc>
        <w:tc>
          <w:tcPr>
            <w:tcW w:w="1843" w:type="dxa"/>
            <w:vMerge w:val="restart"/>
            <w:vAlign w:val="center"/>
          </w:tcPr>
          <w:p w:rsidR="006814A0" w:rsidRPr="00FA1747" w:rsidRDefault="006814A0" w:rsidP="00FA1747">
            <w:pPr>
              <w:jc w:val="center"/>
            </w:pPr>
          </w:p>
          <w:p w:rsidR="006814A0" w:rsidRPr="00FA1747" w:rsidRDefault="006814A0" w:rsidP="00FA1747">
            <w:pPr>
              <w:jc w:val="center"/>
            </w:pPr>
            <w:r w:rsidRPr="00FA1747">
              <w:t>Муниципальное бюджетное учреждение культуры «Социально-культурное объединение Озинского муниципального района»</w:t>
            </w:r>
          </w:p>
        </w:tc>
        <w:tc>
          <w:tcPr>
            <w:tcW w:w="3260" w:type="dxa"/>
            <w:vMerge w:val="restart"/>
            <w:vAlign w:val="center"/>
          </w:tcPr>
          <w:p w:rsidR="006814A0" w:rsidRPr="00FA1747" w:rsidRDefault="006814A0" w:rsidP="00FA1747">
            <w:pPr>
              <w:jc w:val="both"/>
            </w:pPr>
          </w:p>
          <w:p w:rsidR="006814A0" w:rsidRPr="00FA1747" w:rsidRDefault="006814A0" w:rsidP="00FA1747">
            <w:pPr>
              <w:jc w:val="both"/>
            </w:pPr>
          </w:p>
          <w:p w:rsidR="006814A0" w:rsidRPr="00FA1747" w:rsidRDefault="006814A0" w:rsidP="00FA1747">
            <w:pPr>
              <w:jc w:val="both"/>
            </w:pPr>
            <w:r w:rsidRPr="00FA1747">
              <w:t xml:space="preserve">Стимулирование развития новых направлений, видов и жанров искусства, обеспечение поддержки новаторских и дебютных проектов в области культуры, сохранение многонациональной культуры, развитие межкультурных связей повышение профессионального уровня мастерства, повышение культурного уровня жителей района. Стимулирование творческой деятельности участников коллективов и исполнителей, </w:t>
            </w:r>
            <w:r w:rsidRPr="00FA1747">
              <w:rPr>
                <w:lang w:eastAsia="en-US"/>
              </w:rPr>
              <w:t xml:space="preserve">повышение </w:t>
            </w:r>
            <w:r w:rsidRPr="00FA1747">
              <w:rPr>
                <w:lang w:eastAsia="en-US"/>
              </w:rPr>
              <w:lastRenderedPageBreak/>
              <w:t>имиджа района</w:t>
            </w:r>
          </w:p>
          <w:p w:rsidR="006814A0" w:rsidRPr="00FA1747" w:rsidRDefault="006814A0" w:rsidP="00FA1747">
            <w:pPr>
              <w:jc w:val="both"/>
            </w:pPr>
          </w:p>
        </w:tc>
      </w:tr>
      <w:tr w:rsidR="006814A0" w:rsidRPr="00FA1747" w:rsidTr="00E26633">
        <w:trPr>
          <w:trHeight w:val="1096"/>
        </w:trPr>
        <w:tc>
          <w:tcPr>
            <w:tcW w:w="534" w:type="dxa"/>
            <w:vAlign w:val="center"/>
          </w:tcPr>
          <w:p w:rsidR="006814A0" w:rsidRPr="00FA1747" w:rsidRDefault="006814A0" w:rsidP="00FA1747">
            <w:pPr>
              <w:jc w:val="center"/>
            </w:pPr>
            <w:r w:rsidRPr="00FA1747">
              <w:t>1.1</w:t>
            </w:r>
          </w:p>
        </w:tc>
        <w:tc>
          <w:tcPr>
            <w:tcW w:w="2268" w:type="dxa"/>
            <w:vAlign w:val="center"/>
          </w:tcPr>
          <w:p w:rsidR="006814A0" w:rsidRPr="00FA1747" w:rsidRDefault="006814A0" w:rsidP="00FA1747">
            <w:r w:rsidRPr="00FA1747">
              <w:t>Оплата труда с начислениями МБУК СКО ОМР</w:t>
            </w:r>
          </w:p>
        </w:tc>
        <w:tc>
          <w:tcPr>
            <w:tcW w:w="992" w:type="dxa"/>
            <w:vAlign w:val="center"/>
          </w:tcPr>
          <w:p w:rsidR="006814A0" w:rsidRPr="00FA1747" w:rsidRDefault="006814A0" w:rsidP="00FA1747">
            <w:pPr>
              <w:jc w:val="center"/>
            </w:pPr>
          </w:p>
        </w:tc>
        <w:tc>
          <w:tcPr>
            <w:tcW w:w="1134" w:type="dxa"/>
            <w:vAlign w:val="center"/>
          </w:tcPr>
          <w:p w:rsidR="006814A0" w:rsidRPr="001F2E0E" w:rsidRDefault="00E26633" w:rsidP="00057209">
            <w:pPr>
              <w:ind w:left="-108"/>
              <w:jc w:val="center"/>
              <w:rPr>
                <w:lang w:val="en-US"/>
              </w:rPr>
            </w:pPr>
            <w:r>
              <w:t>20 200,00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1F2E0E" w:rsidRDefault="00E26633" w:rsidP="00057209">
            <w:pPr>
              <w:ind w:left="-108"/>
              <w:jc w:val="center"/>
              <w:rPr>
                <w:lang w:val="en-US"/>
              </w:rPr>
            </w:pPr>
            <w:r>
              <w:t>20 200,00</w:t>
            </w:r>
          </w:p>
        </w:tc>
        <w:tc>
          <w:tcPr>
            <w:tcW w:w="1418" w:type="dxa"/>
            <w:vAlign w:val="center"/>
          </w:tcPr>
          <w:p w:rsidR="006814A0" w:rsidRPr="00FA1747" w:rsidRDefault="00E26633" w:rsidP="00ED4B6A">
            <w:pPr>
              <w:jc w:val="center"/>
            </w:pPr>
            <w:r>
              <w:t>22 368,00</w:t>
            </w:r>
          </w:p>
        </w:tc>
        <w:tc>
          <w:tcPr>
            <w:tcW w:w="1417" w:type="dxa"/>
            <w:vAlign w:val="center"/>
          </w:tcPr>
          <w:p w:rsidR="006814A0" w:rsidRPr="00FA1747" w:rsidRDefault="00E26633" w:rsidP="000427FA">
            <w:pPr>
              <w:jc w:val="center"/>
            </w:pPr>
            <w:r>
              <w:t>22 294,30</w:t>
            </w: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E26633">
        <w:trPr>
          <w:trHeight w:val="725"/>
        </w:trPr>
        <w:tc>
          <w:tcPr>
            <w:tcW w:w="534" w:type="dxa"/>
            <w:vAlign w:val="center"/>
          </w:tcPr>
          <w:p w:rsidR="006814A0" w:rsidRPr="00FA1747" w:rsidRDefault="006814A0" w:rsidP="00FA1747">
            <w:pPr>
              <w:jc w:val="center"/>
            </w:pPr>
            <w:r w:rsidRPr="00FA1747">
              <w:t>1.2</w:t>
            </w:r>
          </w:p>
        </w:tc>
        <w:tc>
          <w:tcPr>
            <w:tcW w:w="2268" w:type="dxa"/>
            <w:vAlign w:val="center"/>
          </w:tcPr>
          <w:p w:rsidR="006814A0" w:rsidRPr="00FA1747" w:rsidRDefault="006814A0" w:rsidP="00FA1747">
            <w:r w:rsidRPr="00FA1747">
              <w:t>Оплата коммунальных услуг</w:t>
            </w:r>
          </w:p>
        </w:tc>
        <w:tc>
          <w:tcPr>
            <w:tcW w:w="992" w:type="dxa"/>
            <w:vAlign w:val="center"/>
          </w:tcPr>
          <w:p w:rsidR="006814A0" w:rsidRPr="00FA1747" w:rsidRDefault="006814A0" w:rsidP="00FA1747">
            <w:pPr>
              <w:jc w:val="center"/>
            </w:pPr>
          </w:p>
        </w:tc>
        <w:tc>
          <w:tcPr>
            <w:tcW w:w="1134" w:type="dxa"/>
            <w:vAlign w:val="center"/>
          </w:tcPr>
          <w:p w:rsidR="006814A0" w:rsidRPr="00FA1747" w:rsidRDefault="00774D48" w:rsidP="005C40D1">
            <w:pPr>
              <w:jc w:val="center"/>
            </w:pPr>
            <w:r>
              <w:t xml:space="preserve">3 </w:t>
            </w:r>
            <w:r w:rsidR="000427FA">
              <w:t>5</w:t>
            </w:r>
            <w:r w:rsidR="005C40D1">
              <w:t>95</w:t>
            </w:r>
            <w:r w:rsidR="00AF15EB">
              <w:t>,0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774D48" w:rsidP="005C40D1">
            <w:pPr>
              <w:jc w:val="center"/>
            </w:pPr>
            <w:r>
              <w:t xml:space="preserve">3 </w:t>
            </w:r>
            <w:r w:rsidR="000427FA">
              <w:t>5</w:t>
            </w:r>
            <w:r w:rsidR="005C40D1">
              <w:t>95</w:t>
            </w:r>
            <w:r w:rsidR="00AF15EB">
              <w:t>,0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E26633">
        <w:trPr>
          <w:trHeight w:val="848"/>
        </w:trPr>
        <w:tc>
          <w:tcPr>
            <w:tcW w:w="534" w:type="dxa"/>
            <w:vAlign w:val="center"/>
          </w:tcPr>
          <w:p w:rsidR="006814A0" w:rsidRPr="00FA1747" w:rsidRDefault="006814A0" w:rsidP="00FA1747">
            <w:pPr>
              <w:jc w:val="center"/>
            </w:pPr>
            <w:r w:rsidRPr="00FA1747">
              <w:lastRenderedPageBreak/>
              <w:t>1.3</w:t>
            </w:r>
          </w:p>
        </w:tc>
        <w:tc>
          <w:tcPr>
            <w:tcW w:w="2268" w:type="dxa"/>
            <w:vAlign w:val="center"/>
          </w:tcPr>
          <w:p w:rsidR="006814A0" w:rsidRPr="00FA1747" w:rsidRDefault="006814A0" w:rsidP="00FA1747">
            <w:r w:rsidRPr="00FA1747">
              <w:t>Оплата услуг связи и интернет</w:t>
            </w:r>
          </w:p>
        </w:tc>
        <w:tc>
          <w:tcPr>
            <w:tcW w:w="992" w:type="dxa"/>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AF15EB" w:rsidP="004B33E0">
            <w:pPr>
              <w:jc w:val="center"/>
            </w:pPr>
            <w:r>
              <w:t>200,0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E26633">
        <w:tc>
          <w:tcPr>
            <w:tcW w:w="534" w:type="dxa"/>
            <w:vAlign w:val="center"/>
          </w:tcPr>
          <w:p w:rsidR="006814A0" w:rsidRPr="00FA1747" w:rsidRDefault="006814A0" w:rsidP="00FA1747">
            <w:pPr>
              <w:jc w:val="center"/>
            </w:pPr>
            <w:r w:rsidRPr="00FA1747">
              <w:lastRenderedPageBreak/>
              <w:t>1.4</w:t>
            </w:r>
          </w:p>
        </w:tc>
        <w:tc>
          <w:tcPr>
            <w:tcW w:w="2268" w:type="dxa"/>
            <w:vAlign w:val="center"/>
          </w:tcPr>
          <w:p w:rsidR="006814A0" w:rsidRPr="00FA1747" w:rsidRDefault="006814A0" w:rsidP="00FA1747">
            <w:r w:rsidRPr="00FA1747">
              <w:t>Оплата транспортного налога</w:t>
            </w:r>
          </w:p>
        </w:tc>
        <w:tc>
          <w:tcPr>
            <w:tcW w:w="992"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25,0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E26633">
        <w:trPr>
          <w:trHeight w:val="703"/>
        </w:trPr>
        <w:tc>
          <w:tcPr>
            <w:tcW w:w="534" w:type="dxa"/>
            <w:vAlign w:val="center"/>
          </w:tcPr>
          <w:p w:rsidR="006814A0" w:rsidRPr="00FA1747" w:rsidRDefault="006814A0" w:rsidP="00FA1747">
            <w:pPr>
              <w:jc w:val="center"/>
            </w:pPr>
            <w:r w:rsidRPr="00FA1747">
              <w:t>1.5</w:t>
            </w:r>
          </w:p>
        </w:tc>
        <w:tc>
          <w:tcPr>
            <w:tcW w:w="2268" w:type="dxa"/>
            <w:vAlign w:val="center"/>
          </w:tcPr>
          <w:p w:rsidR="006814A0" w:rsidRPr="00FA1747" w:rsidRDefault="006814A0" w:rsidP="00FA1747">
            <w:pPr>
              <w:jc w:val="center"/>
            </w:pPr>
          </w:p>
          <w:p w:rsidR="006814A0" w:rsidRPr="00FA1747" w:rsidRDefault="006814A0" w:rsidP="00FA1747">
            <w:r w:rsidRPr="00FA1747">
              <w:t>Оплата налога на имущество</w:t>
            </w:r>
          </w:p>
          <w:p w:rsidR="006814A0" w:rsidRPr="00FA1747" w:rsidRDefault="006814A0" w:rsidP="00FA1747"/>
          <w:p w:rsidR="006814A0" w:rsidRPr="00FA1747" w:rsidRDefault="006814A0" w:rsidP="00FA1747"/>
        </w:tc>
        <w:tc>
          <w:tcPr>
            <w:tcW w:w="992"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6814A0" w:rsidP="00FA1747">
            <w:pPr>
              <w:jc w:val="center"/>
            </w:pPr>
            <w:r w:rsidRPr="00FA1747">
              <w:t>15,0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6814A0" w:rsidRPr="00FA1747" w:rsidTr="00E26633">
        <w:tc>
          <w:tcPr>
            <w:tcW w:w="534" w:type="dxa"/>
            <w:vAlign w:val="center"/>
          </w:tcPr>
          <w:p w:rsidR="006814A0" w:rsidRPr="00FA1747" w:rsidRDefault="006814A0" w:rsidP="00FA1747">
            <w:pPr>
              <w:jc w:val="center"/>
            </w:pPr>
            <w:r w:rsidRPr="00FA1747">
              <w:t>1.6</w:t>
            </w:r>
          </w:p>
        </w:tc>
        <w:tc>
          <w:tcPr>
            <w:tcW w:w="2268" w:type="dxa"/>
            <w:vAlign w:val="center"/>
          </w:tcPr>
          <w:p w:rsidR="006814A0" w:rsidRPr="00FA1747" w:rsidRDefault="006814A0" w:rsidP="00FA1747">
            <w:r w:rsidRPr="00FA1747">
              <w:t xml:space="preserve">Прочие услуги </w:t>
            </w:r>
          </w:p>
          <w:p w:rsidR="006814A0" w:rsidRPr="00FA1747" w:rsidRDefault="006814A0" w:rsidP="00FA1747">
            <w:r w:rsidRPr="00FA1747">
              <w:t>(техническое обслуживание пожарной сигнализации)</w:t>
            </w:r>
          </w:p>
        </w:tc>
        <w:tc>
          <w:tcPr>
            <w:tcW w:w="992" w:type="dxa"/>
            <w:vAlign w:val="center"/>
          </w:tcPr>
          <w:p w:rsidR="006814A0" w:rsidRPr="00FA1747" w:rsidRDefault="006814A0" w:rsidP="00FA1747">
            <w:pPr>
              <w:jc w:val="center"/>
            </w:pPr>
          </w:p>
        </w:tc>
        <w:tc>
          <w:tcPr>
            <w:tcW w:w="1134" w:type="dxa"/>
            <w:vAlign w:val="center"/>
          </w:tcPr>
          <w:p w:rsidR="006814A0" w:rsidRPr="000C2DD4" w:rsidRDefault="00E26633" w:rsidP="002A5A86">
            <w:pPr>
              <w:jc w:val="center"/>
            </w:pPr>
            <w:r>
              <w:t>700,00</w:t>
            </w:r>
          </w:p>
        </w:tc>
        <w:tc>
          <w:tcPr>
            <w:tcW w:w="1134" w:type="dxa"/>
            <w:vAlign w:val="center"/>
          </w:tcPr>
          <w:p w:rsidR="006814A0" w:rsidRPr="00FA1747" w:rsidRDefault="006814A0" w:rsidP="00FA1747">
            <w:pPr>
              <w:jc w:val="center"/>
            </w:pPr>
          </w:p>
        </w:tc>
        <w:tc>
          <w:tcPr>
            <w:tcW w:w="850" w:type="dxa"/>
            <w:vAlign w:val="center"/>
          </w:tcPr>
          <w:p w:rsidR="006814A0" w:rsidRPr="00FA1747" w:rsidRDefault="006814A0" w:rsidP="00FA1747">
            <w:pPr>
              <w:jc w:val="center"/>
            </w:pPr>
          </w:p>
        </w:tc>
        <w:tc>
          <w:tcPr>
            <w:tcW w:w="1134" w:type="dxa"/>
            <w:vAlign w:val="center"/>
          </w:tcPr>
          <w:p w:rsidR="006814A0" w:rsidRPr="00FA1747" w:rsidRDefault="00E26633" w:rsidP="002A5A86">
            <w:pPr>
              <w:jc w:val="center"/>
            </w:pPr>
            <w:r>
              <w:t>700,00</w:t>
            </w:r>
          </w:p>
        </w:tc>
        <w:tc>
          <w:tcPr>
            <w:tcW w:w="1418" w:type="dxa"/>
            <w:vAlign w:val="center"/>
          </w:tcPr>
          <w:p w:rsidR="006814A0" w:rsidRPr="00FA1747" w:rsidRDefault="006814A0" w:rsidP="00FA1747">
            <w:pPr>
              <w:jc w:val="center"/>
            </w:pPr>
          </w:p>
        </w:tc>
        <w:tc>
          <w:tcPr>
            <w:tcW w:w="1417" w:type="dxa"/>
            <w:vAlign w:val="center"/>
          </w:tcPr>
          <w:p w:rsidR="006814A0" w:rsidRPr="00FA1747" w:rsidRDefault="006814A0" w:rsidP="00FA1747">
            <w:pPr>
              <w:jc w:val="center"/>
            </w:pPr>
          </w:p>
        </w:tc>
        <w:tc>
          <w:tcPr>
            <w:tcW w:w="1843" w:type="dxa"/>
            <w:vMerge/>
            <w:vAlign w:val="center"/>
          </w:tcPr>
          <w:p w:rsidR="006814A0" w:rsidRPr="00FA1747" w:rsidRDefault="006814A0" w:rsidP="00FA1747">
            <w:pPr>
              <w:jc w:val="center"/>
            </w:pPr>
          </w:p>
        </w:tc>
        <w:tc>
          <w:tcPr>
            <w:tcW w:w="3260" w:type="dxa"/>
            <w:vMerge/>
            <w:vAlign w:val="center"/>
          </w:tcPr>
          <w:p w:rsidR="006814A0" w:rsidRPr="00FA1747" w:rsidRDefault="006814A0" w:rsidP="00FA1747">
            <w:pPr>
              <w:jc w:val="both"/>
            </w:pPr>
          </w:p>
        </w:tc>
      </w:tr>
      <w:tr w:rsidR="000427FA" w:rsidRPr="00FA1747" w:rsidTr="00E26633">
        <w:tc>
          <w:tcPr>
            <w:tcW w:w="3794" w:type="dxa"/>
            <w:gridSpan w:val="3"/>
            <w:vAlign w:val="center"/>
          </w:tcPr>
          <w:p w:rsidR="000427FA" w:rsidRPr="00FA1747" w:rsidRDefault="000427FA" w:rsidP="000427FA">
            <w:pPr>
              <w:rPr>
                <w:b/>
                <w:bCs/>
              </w:rPr>
            </w:pPr>
          </w:p>
          <w:p w:rsidR="000427FA" w:rsidRPr="00FA1747" w:rsidRDefault="000427FA" w:rsidP="000427FA">
            <w:pPr>
              <w:rPr>
                <w:b/>
                <w:bCs/>
              </w:rPr>
            </w:pPr>
            <w:r w:rsidRPr="00FA1747">
              <w:rPr>
                <w:b/>
                <w:bCs/>
              </w:rPr>
              <w:t>Итого</w:t>
            </w:r>
          </w:p>
        </w:tc>
        <w:tc>
          <w:tcPr>
            <w:tcW w:w="1134" w:type="dxa"/>
            <w:vAlign w:val="bottom"/>
          </w:tcPr>
          <w:p w:rsidR="000427FA" w:rsidRPr="00FA1747" w:rsidRDefault="00E26633" w:rsidP="000C2DD4">
            <w:pPr>
              <w:ind w:left="-108"/>
              <w:jc w:val="center"/>
              <w:rPr>
                <w:b/>
                <w:bCs/>
              </w:rPr>
            </w:pPr>
            <w:r>
              <w:rPr>
                <w:b/>
                <w:bCs/>
              </w:rPr>
              <w:t>24 735,00</w:t>
            </w:r>
          </w:p>
        </w:tc>
        <w:tc>
          <w:tcPr>
            <w:tcW w:w="1134" w:type="dxa"/>
            <w:vAlign w:val="bottom"/>
          </w:tcPr>
          <w:p w:rsidR="000427FA" w:rsidRPr="00FA1747" w:rsidRDefault="000427FA" w:rsidP="000427FA">
            <w:pPr>
              <w:jc w:val="center"/>
              <w:rPr>
                <w:b/>
                <w:bCs/>
              </w:rPr>
            </w:pPr>
          </w:p>
        </w:tc>
        <w:tc>
          <w:tcPr>
            <w:tcW w:w="850" w:type="dxa"/>
            <w:vAlign w:val="bottom"/>
          </w:tcPr>
          <w:p w:rsidR="000427FA" w:rsidRPr="00FA1747" w:rsidRDefault="000427FA" w:rsidP="000427FA">
            <w:pPr>
              <w:jc w:val="center"/>
              <w:rPr>
                <w:b/>
                <w:bCs/>
              </w:rPr>
            </w:pPr>
          </w:p>
        </w:tc>
        <w:tc>
          <w:tcPr>
            <w:tcW w:w="1134" w:type="dxa"/>
            <w:vAlign w:val="bottom"/>
          </w:tcPr>
          <w:p w:rsidR="000427FA" w:rsidRPr="00FA1747" w:rsidRDefault="00E26633" w:rsidP="000C2DD4">
            <w:pPr>
              <w:ind w:left="-108"/>
              <w:jc w:val="center"/>
              <w:rPr>
                <w:b/>
                <w:bCs/>
              </w:rPr>
            </w:pPr>
            <w:r>
              <w:rPr>
                <w:b/>
                <w:bCs/>
              </w:rPr>
              <w:t>24 735,00</w:t>
            </w:r>
          </w:p>
        </w:tc>
        <w:tc>
          <w:tcPr>
            <w:tcW w:w="1418" w:type="dxa"/>
            <w:vAlign w:val="bottom"/>
          </w:tcPr>
          <w:p w:rsidR="000427FA" w:rsidRPr="00FA1747" w:rsidRDefault="000427FA" w:rsidP="00E26633">
            <w:pPr>
              <w:jc w:val="center"/>
              <w:rPr>
                <w:b/>
                <w:bCs/>
              </w:rPr>
            </w:pPr>
            <w:r>
              <w:rPr>
                <w:b/>
                <w:bCs/>
              </w:rPr>
              <w:t>2</w:t>
            </w:r>
            <w:r w:rsidR="00E26633">
              <w:rPr>
                <w:b/>
                <w:bCs/>
              </w:rPr>
              <w:t>2 368,00</w:t>
            </w:r>
            <w:r w:rsidRPr="00FA1747">
              <w:rPr>
                <w:b/>
                <w:bCs/>
              </w:rPr>
              <w:t xml:space="preserve"> </w:t>
            </w:r>
          </w:p>
        </w:tc>
        <w:tc>
          <w:tcPr>
            <w:tcW w:w="1417" w:type="dxa"/>
            <w:vAlign w:val="bottom"/>
          </w:tcPr>
          <w:p w:rsidR="000427FA" w:rsidRPr="00FA1747" w:rsidRDefault="000427FA" w:rsidP="00E26633">
            <w:pPr>
              <w:jc w:val="center"/>
              <w:rPr>
                <w:b/>
                <w:bCs/>
              </w:rPr>
            </w:pPr>
            <w:r>
              <w:rPr>
                <w:b/>
                <w:bCs/>
              </w:rPr>
              <w:t>2</w:t>
            </w:r>
            <w:r w:rsidR="00E26633">
              <w:rPr>
                <w:b/>
                <w:bCs/>
              </w:rPr>
              <w:t>2 294,30</w:t>
            </w:r>
          </w:p>
        </w:tc>
        <w:tc>
          <w:tcPr>
            <w:tcW w:w="1843" w:type="dxa"/>
            <w:vAlign w:val="center"/>
          </w:tcPr>
          <w:p w:rsidR="000427FA" w:rsidRPr="00FA1747" w:rsidRDefault="000427FA" w:rsidP="000427FA">
            <w:pPr>
              <w:jc w:val="center"/>
              <w:rPr>
                <w:b/>
                <w:bCs/>
              </w:rPr>
            </w:pPr>
          </w:p>
        </w:tc>
        <w:tc>
          <w:tcPr>
            <w:tcW w:w="3260" w:type="dxa"/>
            <w:vAlign w:val="center"/>
          </w:tcPr>
          <w:p w:rsidR="000427FA" w:rsidRPr="00FA1747" w:rsidRDefault="000427FA" w:rsidP="000427FA">
            <w:pPr>
              <w:jc w:val="both"/>
              <w:rPr>
                <w:b/>
                <w:bCs/>
              </w:rPr>
            </w:pPr>
          </w:p>
        </w:tc>
      </w:tr>
    </w:tbl>
    <w:p w:rsidR="006814A0" w:rsidRDefault="006814A0" w:rsidP="006814A0">
      <w:pPr>
        <w:rPr>
          <w:b/>
          <w:bCs/>
          <w:i/>
          <w:iCs/>
          <w:sz w:val="28"/>
          <w:szCs w:val="28"/>
        </w:rPr>
      </w:pPr>
    </w:p>
    <w:p w:rsidR="006814A0" w:rsidRDefault="006814A0" w:rsidP="006814A0">
      <w:pPr>
        <w:rPr>
          <w:sz w:val="28"/>
          <w:szCs w:val="28"/>
        </w:rPr>
      </w:pPr>
    </w:p>
    <w:p w:rsidR="006814A0" w:rsidRDefault="006814A0" w:rsidP="006814A0">
      <w:pPr>
        <w:rPr>
          <w:sz w:val="28"/>
          <w:szCs w:val="28"/>
        </w:rPr>
      </w:pPr>
      <w:r>
        <w:rPr>
          <w:sz w:val="28"/>
          <w:szCs w:val="28"/>
        </w:rPr>
        <w:tab/>
      </w:r>
    </w:p>
    <w:p w:rsidR="006814A0" w:rsidRPr="00B11931" w:rsidRDefault="006814A0" w:rsidP="006814A0">
      <w:pPr>
        <w:rPr>
          <w:sz w:val="28"/>
          <w:szCs w:val="28"/>
        </w:rPr>
        <w:sectPr w:rsidR="006814A0" w:rsidRPr="00B11931" w:rsidSect="006814A0">
          <w:pgSz w:w="16838" w:h="11906" w:orient="landscape"/>
          <w:pgMar w:top="539" w:right="1134" w:bottom="851" w:left="1134" w:header="709" w:footer="709" w:gutter="0"/>
          <w:cols w:space="708"/>
          <w:docGrid w:linePitch="360"/>
        </w:sectPr>
      </w:pPr>
    </w:p>
    <w:p w:rsidR="006814A0" w:rsidRPr="00C51557" w:rsidRDefault="006814A0" w:rsidP="006814A0">
      <w:pPr>
        <w:jc w:val="center"/>
        <w:rPr>
          <w:b/>
          <w:bCs/>
          <w:sz w:val="28"/>
          <w:szCs w:val="28"/>
        </w:rPr>
      </w:pPr>
      <w:r w:rsidRPr="00C51557">
        <w:rPr>
          <w:b/>
          <w:bCs/>
          <w:sz w:val="28"/>
          <w:szCs w:val="28"/>
        </w:rPr>
        <w:lastRenderedPageBreak/>
        <w:t>Паспорт Подпрограммы 2</w:t>
      </w:r>
    </w:p>
    <w:p w:rsidR="006814A0" w:rsidRPr="00C51557" w:rsidRDefault="00EA0A5B" w:rsidP="006814A0">
      <w:pPr>
        <w:jc w:val="center"/>
        <w:rPr>
          <w:b/>
          <w:bCs/>
          <w:sz w:val="28"/>
          <w:szCs w:val="28"/>
        </w:rPr>
      </w:pPr>
      <w:r>
        <w:rPr>
          <w:b/>
          <w:bCs/>
          <w:sz w:val="28"/>
          <w:szCs w:val="28"/>
        </w:rPr>
        <w:t>«</w:t>
      </w:r>
      <w:r w:rsidR="006814A0" w:rsidRPr="00C51557">
        <w:rPr>
          <w:b/>
          <w:bCs/>
          <w:sz w:val="28"/>
          <w:szCs w:val="28"/>
        </w:rPr>
        <w:t xml:space="preserve">Развитие библиотечного дела в </w:t>
      </w:r>
      <w:proofErr w:type="spellStart"/>
      <w:r w:rsidR="006814A0" w:rsidRPr="00C51557">
        <w:rPr>
          <w:b/>
          <w:bCs/>
          <w:sz w:val="28"/>
          <w:szCs w:val="28"/>
        </w:rPr>
        <w:t>Озинском</w:t>
      </w:r>
      <w:proofErr w:type="spellEnd"/>
      <w:r w:rsidR="006814A0" w:rsidRPr="00C51557">
        <w:rPr>
          <w:b/>
          <w:bCs/>
          <w:sz w:val="28"/>
          <w:szCs w:val="28"/>
        </w:rPr>
        <w:t xml:space="preserve">  муниципальном районе</w:t>
      </w:r>
      <w:r>
        <w:rPr>
          <w:b/>
          <w:bCs/>
          <w:sz w:val="28"/>
          <w:szCs w:val="28"/>
        </w:rPr>
        <w:t>»</w:t>
      </w:r>
    </w:p>
    <w:p w:rsidR="006814A0" w:rsidRPr="00C51557" w:rsidRDefault="006814A0" w:rsidP="006814A0">
      <w:pPr>
        <w:jc w:val="center"/>
        <w:rPr>
          <w:b/>
          <w:bCs/>
          <w:sz w:val="28"/>
          <w:szCs w:val="28"/>
        </w:rPr>
      </w:pPr>
    </w:p>
    <w:tbl>
      <w:tblPr>
        <w:tblW w:w="0" w:type="auto"/>
        <w:tblCellMar>
          <w:left w:w="70" w:type="dxa"/>
          <w:right w:w="70" w:type="dxa"/>
        </w:tblCellMar>
        <w:tblLook w:val="00A0"/>
      </w:tblPr>
      <w:tblGrid>
        <w:gridCol w:w="4465"/>
        <w:gridCol w:w="1582"/>
        <w:gridCol w:w="1111"/>
        <w:gridCol w:w="1322"/>
        <w:gridCol w:w="1158"/>
      </w:tblGrid>
      <w:tr w:rsidR="006814A0" w:rsidRPr="00C51557" w:rsidTr="006814A0">
        <w:trPr>
          <w:cantSplit/>
          <w:trHeight w:val="855"/>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Основание разработки муниципальной подпрограммы (наименование и номер соответствующего правового акта)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Статья 179 Бюджетного Кодекса РФ</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Ответственный исполнитель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both"/>
            </w:pPr>
            <w:r w:rsidRPr="00C51557">
              <w:t>Управление культуры и кино администрации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Участники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Муниципальное бюджетное учреждение культуры «Межпоселенческая централизованная библиотечная система Озинского муниципального района»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Подпрограммы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tc>
      </w:tr>
      <w:tr w:rsidR="006814A0" w:rsidRPr="00C51557" w:rsidTr="006814A0">
        <w:trPr>
          <w:cantSplit/>
          <w:trHeight w:val="367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 xml:space="preserve">Цели муниципальной подпрограммы </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библиотечных услуг, пополнение и обновление библиотечных фондов, предоставление доступа пользователям к новым информационным ресурсам. </w:t>
            </w:r>
          </w:p>
          <w:p w:rsidR="006814A0" w:rsidRPr="00C51557" w:rsidRDefault="006814A0" w:rsidP="006814A0">
            <w:pPr>
              <w:rPr>
                <w:lang w:eastAsia="en-US"/>
              </w:rPr>
            </w:pPr>
            <w:r w:rsidRPr="00C51557">
              <w:rPr>
                <w:lang w:eastAsia="en-US"/>
              </w:rPr>
              <w:t>Укрепление материально-технической базы библиотек, улучшение качества обслуживания читателей, сохранение библиотечных фондов. Увеличение доступности предлагаемых услуг, расширение доступа к информационным ресурсам библиотек России.</w:t>
            </w:r>
          </w:p>
          <w:p w:rsidR="006814A0" w:rsidRPr="00C51557" w:rsidRDefault="006814A0" w:rsidP="006814A0">
            <w:r w:rsidRPr="00C51557">
              <w:rPr>
                <w:lang w:eastAsia="en-US"/>
              </w:rPr>
              <w:t>Комплектование книжных фондов, приобретение литературно-художественных журналов (или их подписка).</w:t>
            </w:r>
          </w:p>
        </w:tc>
      </w:tr>
      <w:tr w:rsidR="006814A0" w:rsidRPr="00C51557" w:rsidTr="006814A0">
        <w:trPr>
          <w:cantSplit/>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Задачи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 xml:space="preserve">Повышение качества услуг в сфере культуры. Поддержка и развитие творческой деятельности на территории Озинского муниципального района. Пропаганда и сохранение культурного наследия, истории края. </w:t>
            </w:r>
          </w:p>
          <w:p w:rsidR="006814A0" w:rsidRPr="00C51557" w:rsidRDefault="006814A0" w:rsidP="006814A0">
            <w:pPr>
              <w:rPr>
                <w:lang w:eastAsia="en-US"/>
              </w:rPr>
            </w:pPr>
            <w:r w:rsidRPr="00C51557">
              <w:rPr>
                <w:lang w:eastAsia="en-US"/>
              </w:rPr>
              <w:t xml:space="preserve">Модернизация инфраструктуры сферы культуры Озинского района. </w:t>
            </w:r>
          </w:p>
          <w:p w:rsidR="006814A0" w:rsidRPr="00C51557" w:rsidRDefault="006814A0" w:rsidP="006814A0">
            <w:pPr>
              <w:rPr>
                <w:lang w:eastAsia="en-US"/>
              </w:rPr>
            </w:pPr>
            <w:r w:rsidRPr="00C51557">
              <w:rPr>
                <w:lang w:eastAsia="en-US"/>
              </w:rPr>
              <w:t xml:space="preserve">Поддержка кадрового потенциала сферы культуры. </w:t>
            </w:r>
          </w:p>
          <w:p w:rsidR="006814A0" w:rsidRPr="00C51557" w:rsidRDefault="006814A0" w:rsidP="006814A0">
            <w:r w:rsidRPr="00C51557">
              <w:rPr>
                <w:lang w:eastAsia="en-US"/>
              </w:rPr>
              <w:t>Создание условий для увеличения количества и повышения качества предоставляемых услуг, сохранение природного и историко-культурного наследия района, развитие межрегиональных и международных связей.</w:t>
            </w:r>
          </w:p>
        </w:tc>
      </w:tr>
      <w:tr w:rsidR="006814A0" w:rsidRPr="00C51557" w:rsidTr="006814A0">
        <w:trPr>
          <w:cantSplit/>
          <w:trHeight w:val="3752"/>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lastRenderedPageBreak/>
              <w:t>Ожидаемые конечные результаты реализации муниципальной подпрограммы</w:t>
            </w:r>
          </w:p>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rPr>
                <w:lang w:eastAsia="en-US"/>
              </w:rPr>
            </w:pPr>
            <w:r w:rsidRPr="00C51557">
              <w:rPr>
                <w:lang w:eastAsia="en-US"/>
              </w:rPr>
              <w:t>Увеличение количества занесенных записей межпоселенческой библиотекой в электронный каталог:</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  на 2,9%;</w:t>
            </w:r>
          </w:p>
          <w:p w:rsidR="006814A0" w:rsidRPr="00C51557" w:rsidRDefault="0036249C" w:rsidP="006814A0">
            <w:pPr>
              <w:rPr>
                <w:lang w:eastAsia="en-US"/>
              </w:rPr>
            </w:pPr>
            <w:r>
              <w:rPr>
                <w:lang w:eastAsia="en-US"/>
              </w:rPr>
              <w:t>в 202</w:t>
            </w:r>
            <w:r w:rsidR="00E26633">
              <w:rPr>
                <w:lang w:eastAsia="en-US"/>
              </w:rPr>
              <w:t>5</w:t>
            </w:r>
            <w:r w:rsidR="006814A0" w:rsidRPr="00C51557">
              <w:rPr>
                <w:lang w:eastAsia="en-US"/>
              </w:rPr>
              <w:t xml:space="preserve"> году -  на 3,0%</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  на 3,0% .</w:t>
            </w:r>
          </w:p>
          <w:p w:rsidR="006814A0" w:rsidRPr="00C51557" w:rsidRDefault="006814A0" w:rsidP="006814A0">
            <w:pPr>
              <w:rPr>
                <w:lang w:eastAsia="en-US"/>
              </w:rPr>
            </w:pPr>
            <w:r w:rsidRPr="00C51557">
              <w:rPr>
                <w:lang w:eastAsia="en-US"/>
              </w:rPr>
              <w:t>Увеличение библиотечного фонда;</w:t>
            </w:r>
          </w:p>
          <w:p w:rsidR="006814A0" w:rsidRPr="00C51557" w:rsidRDefault="006814A0" w:rsidP="006814A0">
            <w:pPr>
              <w:rPr>
                <w:lang w:eastAsia="en-US"/>
              </w:rPr>
            </w:pPr>
            <w:r w:rsidRPr="00C51557">
              <w:rPr>
                <w:lang w:eastAsia="en-US"/>
              </w:rPr>
              <w:t>Увеличение количества посещений библиотек:</w:t>
            </w:r>
          </w:p>
          <w:p w:rsidR="006814A0" w:rsidRPr="00C51557" w:rsidRDefault="006814A0" w:rsidP="006814A0">
            <w:pPr>
              <w:rPr>
                <w:lang w:eastAsia="en-US"/>
              </w:rPr>
            </w:pPr>
            <w:r w:rsidRPr="00C51557">
              <w:rPr>
                <w:lang w:eastAsia="en-US"/>
              </w:rPr>
              <w:t>в 202</w:t>
            </w:r>
            <w:r w:rsidR="00E26633">
              <w:rPr>
                <w:lang w:eastAsia="en-US"/>
              </w:rPr>
              <w:t>4</w:t>
            </w:r>
            <w:r w:rsidRPr="00C51557">
              <w:rPr>
                <w:lang w:eastAsia="en-US"/>
              </w:rPr>
              <w:t xml:space="preserve"> году </w:t>
            </w:r>
            <w:r w:rsidR="00EA0A5B">
              <w:rPr>
                <w:lang w:eastAsia="en-US"/>
              </w:rPr>
              <w:t>–</w:t>
            </w:r>
            <w:r w:rsidRPr="00C51557">
              <w:rPr>
                <w:lang w:eastAsia="en-US"/>
              </w:rPr>
              <w:t xml:space="preserve"> на 3%;</w:t>
            </w:r>
          </w:p>
          <w:p w:rsidR="006814A0" w:rsidRPr="00C51557" w:rsidRDefault="00E26633" w:rsidP="006814A0">
            <w:pPr>
              <w:rPr>
                <w:lang w:eastAsia="en-US"/>
              </w:rPr>
            </w:pPr>
            <w:r>
              <w:rPr>
                <w:lang w:eastAsia="en-US"/>
              </w:rPr>
              <w:t>в 2025</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517CAA" w:rsidP="006814A0">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на 3%</w:t>
            </w:r>
            <w:proofErr w:type="gramStart"/>
            <w:r w:rsidR="006814A0" w:rsidRPr="00C51557">
              <w:rPr>
                <w:lang w:eastAsia="en-US"/>
              </w:rPr>
              <w:t xml:space="preserve"> ;</w:t>
            </w:r>
            <w:proofErr w:type="gramEnd"/>
          </w:p>
          <w:p w:rsidR="006814A0" w:rsidRPr="00C51557" w:rsidRDefault="006814A0" w:rsidP="006814A0">
            <w:pPr>
              <w:rPr>
                <w:lang w:eastAsia="en-US"/>
              </w:rPr>
            </w:pPr>
            <w:r w:rsidRPr="00C51557">
              <w:rPr>
                <w:lang w:eastAsia="en-US"/>
              </w:rPr>
              <w:t>Увеличение доли библиотек, подключенных к сети «Интернет», в общем количестве библиотек района:</w:t>
            </w:r>
          </w:p>
          <w:p w:rsidR="006814A0" w:rsidRPr="00C51557" w:rsidRDefault="009613E3" w:rsidP="006814A0">
            <w:pPr>
              <w:rPr>
                <w:lang w:eastAsia="en-US"/>
              </w:rPr>
            </w:pPr>
            <w:r>
              <w:rPr>
                <w:lang w:eastAsia="en-US"/>
              </w:rPr>
              <w:t>в 20</w:t>
            </w:r>
            <w:r w:rsidR="00E26633">
              <w:rPr>
                <w:lang w:eastAsia="en-US"/>
              </w:rPr>
              <w:t>24</w:t>
            </w:r>
            <w:r w:rsidR="006814A0" w:rsidRPr="00C51557">
              <w:rPr>
                <w:lang w:eastAsia="en-US"/>
              </w:rPr>
              <w:t xml:space="preserve"> году </w:t>
            </w:r>
            <w:r w:rsidR="00EA0A5B">
              <w:rPr>
                <w:lang w:eastAsia="en-US"/>
              </w:rPr>
              <w:t>–</w:t>
            </w:r>
            <w:r w:rsidR="006814A0" w:rsidRPr="00C51557">
              <w:rPr>
                <w:lang w:eastAsia="en-US"/>
              </w:rPr>
              <w:t xml:space="preserve"> до 63%;</w:t>
            </w:r>
          </w:p>
          <w:p w:rsidR="006814A0" w:rsidRPr="00C51557" w:rsidRDefault="00517CAA" w:rsidP="006814A0">
            <w:pPr>
              <w:rPr>
                <w:lang w:eastAsia="en-US"/>
              </w:rPr>
            </w:pPr>
            <w:r>
              <w:rPr>
                <w:lang w:eastAsia="en-US"/>
              </w:rPr>
              <w:t>в 202</w:t>
            </w:r>
            <w:r w:rsidR="00E26633">
              <w:rPr>
                <w:lang w:eastAsia="en-US"/>
              </w:rPr>
              <w:t>5</w:t>
            </w:r>
            <w:r w:rsidR="006814A0" w:rsidRPr="00C51557">
              <w:rPr>
                <w:lang w:eastAsia="en-US"/>
              </w:rPr>
              <w:t xml:space="preserve"> году </w:t>
            </w:r>
            <w:r w:rsidR="00EA0A5B">
              <w:rPr>
                <w:lang w:eastAsia="en-US"/>
              </w:rPr>
              <w:t>–</w:t>
            </w:r>
            <w:r w:rsidR="006814A0" w:rsidRPr="00C51557">
              <w:rPr>
                <w:lang w:eastAsia="en-US"/>
              </w:rPr>
              <w:t xml:space="preserve"> до 69%</w:t>
            </w:r>
            <w:proofErr w:type="gramStart"/>
            <w:r w:rsidR="006814A0" w:rsidRPr="00C51557">
              <w:rPr>
                <w:lang w:eastAsia="en-US"/>
              </w:rPr>
              <w:t xml:space="preserve"> ;</w:t>
            </w:r>
            <w:proofErr w:type="gramEnd"/>
          </w:p>
          <w:p w:rsidR="006814A0" w:rsidRPr="00C51557" w:rsidRDefault="00517CAA" w:rsidP="0024213F">
            <w:pPr>
              <w:rPr>
                <w:lang w:eastAsia="en-US"/>
              </w:rPr>
            </w:pPr>
            <w:r>
              <w:rPr>
                <w:lang w:eastAsia="en-US"/>
              </w:rPr>
              <w:t>в 202</w:t>
            </w:r>
            <w:r w:rsidR="00E26633">
              <w:rPr>
                <w:lang w:eastAsia="en-US"/>
              </w:rPr>
              <w:t>6</w:t>
            </w:r>
            <w:r w:rsidR="006814A0" w:rsidRPr="00C51557">
              <w:rPr>
                <w:lang w:eastAsia="en-US"/>
              </w:rPr>
              <w:t xml:space="preserve"> году </w:t>
            </w:r>
            <w:r w:rsidR="00EA0A5B">
              <w:rPr>
                <w:lang w:eastAsia="en-US"/>
              </w:rPr>
              <w:t>–</w:t>
            </w:r>
            <w:r w:rsidR="006814A0" w:rsidRPr="00C51557">
              <w:rPr>
                <w:lang w:eastAsia="en-US"/>
              </w:rPr>
              <w:t xml:space="preserve"> до 75% .</w:t>
            </w:r>
          </w:p>
        </w:tc>
      </w:tr>
      <w:tr w:rsidR="006814A0" w:rsidRPr="00C51557" w:rsidTr="006814A0">
        <w:trPr>
          <w:cantSplit/>
          <w:trHeight w:val="836"/>
        </w:trPr>
        <w:tc>
          <w:tcPr>
            <w:tcW w:w="4465" w:type="dxa"/>
            <w:tcBorders>
              <w:top w:val="single" w:sz="6" w:space="0" w:color="auto"/>
              <w:left w:val="single" w:sz="6" w:space="0" w:color="auto"/>
              <w:bottom w:val="single" w:sz="6" w:space="0" w:color="auto"/>
              <w:right w:val="single" w:sz="6" w:space="0" w:color="auto"/>
            </w:tcBorders>
          </w:tcPr>
          <w:p w:rsidR="006814A0" w:rsidRPr="00C51557" w:rsidRDefault="006814A0" w:rsidP="006814A0">
            <w:r w:rsidRPr="00C51557">
              <w:t>Сроки и этапы реализации муниципальной подпрограммы</w:t>
            </w:r>
          </w:p>
          <w:p w:rsidR="006814A0" w:rsidRPr="00C51557" w:rsidRDefault="006814A0" w:rsidP="006814A0"/>
        </w:tc>
        <w:tc>
          <w:tcPr>
            <w:tcW w:w="5173" w:type="dxa"/>
            <w:gridSpan w:val="4"/>
            <w:tcBorders>
              <w:top w:val="single" w:sz="6" w:space="0" w:color="auto"/>
              <w:left w:val="single" w:sz="6" w:space="0" w:color="auto"/>
              <w:bottom w:val="single" w:sz="6" w:space="0" w:color="auto"/>
              <w:right w:val="single" w:sz="6" w:space="0" w:color="auto"/>
            </w:tcBorders>
          </w:tcPr>
          <w:p w:rsidR="006814A0" w:rsidRPr="00C51557" w:rsidRDefault="006814A0" w:rsidP="006814A0">
            <w:pPr>
              <w:ind w:firstLine="540"/>
              <w:jc w:val="center"/>
            </w:pPr>
          </w:p>
          <w:p w:rsidR="006814A0" w:rsidRPr="00C51557" w:rsidRDefault="006814A0" w:rsidP="006814A0">
            <w:pPr>
              <w:ind w:firstLine="540"/>
              <w:jc w:val="center"/>
            </w:pPr>
          </w:p>
          <w:p w:rsidR="006814A0" w:rsidRPr="00C51557" w:rsidRDefault="006814A0" w:rsidP="00E26633">
            <w:pPr>
              <w:ind w:firstLine="540"/>
              <w:jc w:val="center"/>
            </w:pPr>
            <w:r w:rsidRPr="00C51557">
              <w:t>202</w:t>
            </w:r>
            <w:r w:rsidR="00E26633">
              <w:t>4</w:t>
            </w:r>
            <w:r w:rsidRPr="00C51557">
              <w:t>-202</w:t>
            </w:r>
            <w:r w:rsidR="00E26633">
              <w:t>6</w:t>
            </w:r>
            <w:r w:rsidRPr="00C51557">
              <w:t xml:space="preserve"> гг.</w:t>
            </w:r>
          </w:p>
        </w:tc>
      </w:tr>
      <w:tr w:rsidR="006814A0" w:rsidRPr="00C51557" w:rsidTr="006814A0">
        <w:trPr>
          <w:cantSplit/>
        </w:trPr>
        <w:tc>
          <w:tcPr>
            <w:tcW w:w="4465" w:type="dxa"/>
            <w:vMerge w:val="restart"/>
            <w:tcBorders>
              <w:top w:val="single" w:sz="6" w:space="0" w:color="auto"/>
              <w:left w:val="single" w:sz="6" w:space="0" w:color="auto"/>
              <w:right w:val="single" w:sz="6" w:space="0" w:color="auto"/>
            </w:tcBorders>
          </w:tcPr>
          <w:p w:rsidR="006814A0" w:rsidRPr="00C51557" w:rsidRDefault="006814A0" w:rsidP="006814A0"/>
          <w:p w:rsidR="006814A0" w:rsidRPr="00C51557" w:rsidRDefault="006814A0" w:rsidP="006814A0">
            <w:r w:rsidRPr="00C51557">
              <w:t>Объемы финансового обеспечения муниципальной подпрограммы, в том числе по годам</w:t>
            </w:r>
          </w:p>
        </w:tc>
        <w:tc>
          <w:tcPr>
            <w:tcW w:w="5173" w:type="dxa"/>
            <w:gridSpan w:val="4"/>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ind w:firstLine="540"/>
              <w:jc w:val="center"/>
            </w:pPr>
          </w:p>
          <w:p w:rsidR="006814A0" w:rsidRPr="00C51557" w:rsidRDefault="006814A0" w:rsidP="006814A0">
            <w:r w:rsidRPr="00C51557">
              <w:t xml:space="preserve">                     расходы (тыс. руб.)</w:t>
            </w:r>
          </w:p>
        </w:tc>
      </w:tr>
      <w:tr w:rsidR="006814A0" w:rsidRPr="00C51557" w:rsidTr="00E26633">
        <w:trPr>
          <w:cantSplit/>
        </w:trPr>
        <w:tc>
          <w:tcPr>
            <w:tcW w:w="4465" w:type="dxa"/>
            <w:vMerge/>
            <w:tcBorders>
              <w:left w:val="single" w:sz="6" w:space="0" w:color="auto"/>
              <w:bottom w:val="single" w:sz="6" w:space="0" w:color="auto"/>
              <w:right w:val="single" w:sz="6" w:space="0" w:color="auto"/>
            </w:tcBorders>
          </w:tcPr>
          <w:p w:rsidR="006814A0" w:rsidRPr="00C51557" w:rsidRDefault="006814A0" w:rsidP="006814A0"/>
        </w:tc>
        <w:tc>
          <w:tcPr>
            <w:tcW w:w="158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6814A0">
            <w:pPr>
              <w:jc w:val="center"/>
            </w:pPr>
            <w:r w:rsidRPr="00C51557">
              <w:t>Всего</w:t>
            </w:r>
          </w:p>
        </w:tc>
        <w:tc>
          <w:tcPr>
            <w:tcW w:w="1111"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202</w:t>
            </w:r>
            <w:r w:rsidR="00E26633">
              <w:t>4</w:t>
            </w:r>
            <w:r w:rsidRPr="00C51557">
              <w:t xml:space="preserve"> год</w:t>
            </w:r>
          </w:p>
        </w:tc>
        <w:tc>
          <w:tcPr>
            <w:tcW w:w="1322" w:type="dxa"/>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pPr>
              <w:jc w:val="center"/>
            </w:pPr>
            <w:r w:rsidRPr="00C51557">
              <w:t>20</w:t>
            </w:r>
            <w:r w:rsidRPr="00C51557">
              <w:rPr>
                <w:lang w:val="en-US"/>
              </w:rPr>
              <w:t>2</w:t>
            </w:r>
            <w:r w:rsidR="00E26633">
              <w:t>5</w:t>
            </w:r>
            <w:r w:rsidRPr="00C51557">
              <w:t xml:space="preserve"> год</w:t>
            </w:r>
          </w:p>
        </w:tc>
        <w:tc>
          <w:tcPr>
            <w:tcW w:w="0" w:type="auto"/>
            <w:tcBorders>
              <w:top w:val="single" w:sz="6" w:space="0" w:color="auto"/>
              <w:left w:val="single" w:sz="6" w:space="0" w:color="auto"/>
              <w:bottom w:val="single" w:sz="6" w:space="0" w:color="auto"/>
              <w:right w:val="single" w:sz="6" w:space="0" w:color="auto"/>
            </w:tcBorders>
            <w:vAlign w:val="center"/>
          </w:tcPr>
          <w:p w:rsidR="006814A0" w:rsidRPr="00C51557" w:rsidRDefault="006814A0" w:rsidP="00E26633">
            <w:r w:rsidRPr="00C51557">
              <w:t xml:space="preserve">  202</w:t>
            </w:r>
            <w:r w:rsidR="00E26633">
              <w:t>6</w:t>
            </w:r>
            <w:r w:rsidRPr="00C51557">
              <w:t xml:space="preserve"> год</w:t>
            </w:r>
          </w:p>
        </w:tc>
      </w:tr>
      <w:tr w:rsidR="006814A0" w:rsidRPr="00C51557" w:rsidTr="00E26633">
        <w:trPr>
          <w:cantSplit/>
        </w:trPr>
        <w:tc>
          <w:tcPr>
            <w:tcW w:w="4465" w:type="dxa"/>
            <w:tcBorders>
              <w:top w:val="nil"/>
              <w:left w:val="single" w:sz="6" w:space="0" w:color="auto"/>
              <w:bottom w:val="single" w:sz="6" w:space="0" w:color="auto"/>
              <w:right w:val="single" w:sz="4" w:space="0" w:color="auto"/>
            </w:tcBorders>
          </w:tcPr>
          <w:p w:rsidR="006814A0" w:rsidRPr="00C51557" w:rsidRDefault="006814A0"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Всего, в том числе:</w:t>
            </w:r>
          </w:p>
        </w:tc>
        <w:tc>
          <w:tcPr>
            <w:tcW w:w="1582" w:type="dxa"/>
            <w:tcBorders>
              <w:top w:val="single" w:sz="4" w:space="0" w:color="auto"/>
              <w:left w:val="single" w:sz="4" w:space="0" w:color="auto"/>
              <w:bottom w:val="single" w:sz="4" w:space="0" w:color="auto"/>
              <w:right w:val="single" w:sz="4" w:space="0" w:color="auto"/>
            </w:tcBorders>
          </w:tcPr>
          <w:p w:rsidR="006814A0" w:rsidRPr="00C51557" w:rsidRDefault="00E26633" w:rsidP="00552351">
            <w:pPr>
              <w:jc w:val="center"/>
            </w:pPr>
            <w:r>
              <w:t>24 604,60</w:t>
            </w:r>
          </w:p>
        </w:tc>
        <w:tc>
          <w:tcPr>
            <w:tcW w:w="1111" w:type="dxa"/>
            <w:tcBorders>
              <w:top w:val="single" w:sz="4" w:space="0" w:color="auto"/>
              <w:left w:val="single" w:sz="4" w:space="0" w:color="auto"/>
              <w:bottom w:val="single" w:sz="4" w:space="0" w:color="auto"/>
              <w:right w:val="single" w:sz="4" w:space="0" w:color="auto"/>
            </w:tcBorders>
          </w:tcPr>
          <w:p w:rsidR="006814A0" w:rsidRPr="00C51557" w:rsidRDefault="00E26633" w:rsidP="00E51235">
            <w:pPr>
              <w:jc w:val="center"/>
            </w:pPr>
            <w:r>
              <w:t>9 004,00</w:t>
            </w:r>
          </w:p>
        </w:tc>
        <w:tc>
          <w:tcPr>
            <w:tcW w:w="1322" w:type="dxa"/>
            <w:tcBorders>
              <w:top w:val="single" w:sz="4" w:space="0" w:color="auto"/>
              <w:left w:val="single" w:sz="4" w:space="0" w:color="auto"/>
              <w:bottom w:val="single" w:sz="4" w:space="0" w:color="auto"/>
              <w:right w:val="single" w:sz="4" w:space="0" w:color="auto"/>
            </w:tcBorders>
          </w:tcPr>
          <w:p w:rsidR="006814A0" w:rsidRPr="00517CAA" w:rsidRDefault="00E26633" w:rsidP="00600D56">
            <w:pPr>
              <w:jc w:val="both"/>
            </w:pPr>
            <w:r>
              <w:t>8 632,00</w:t>
            </w:r>
          </w:p>
        </w:tc>
        <w:tc>
          <w:tcPr>
            <w:tcW w:w="0" w:type="auto"/>
            <w:tcBorders>
              <w:top w:val="single" w:sz="4" w:space="0" w:color="auto"/>
              <w:left w:val="single" w:sz="4" w:space="0" w:color="auto"/>
              <w:bottom w:val="single" w:sz="4" w:space="0" w:color="auto"/>
              <w:right w:val="single" w:sz="4" w:space="0" w:color="auto"/>
            </w:tcBorders>
          </w:tcPr>
          <w:p w:rsidR="006814A0" w:rsidRPr="000427FA" w:rsidRDefault="00E26633" w:rsidP="00972BD4">
            <w:pPr>
              <w:jc w:val="both"/>
            </w:pPr>
            <w:r>
              <w:t>8 968,60</w:t>
            </w:r>
          </w:p>
        </w:tc>
      </w:tr>
      <w:tr w:rsidR="00600D56" w:rsidRPr="00C51557" w:rsidTr="00E26633">
        <w:trPr>
          <w:cantSplit/>
        </w:trPr>
        <w:tc>
          <w:tcPr>
            <w:tcW w:w="4465" w:type="dxa"/>
            <w:tcBorders>
              <w:top w:val="nil"/>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Федеральный бюджет (</w:t>
            </w:r>
            <w:proofErr w:type="spellStart"/>
            <w:r w:rsidRPr="00C51557">
              <w:rPr>
                <w:rFonts w:ascii="Times New Roman" w:hAnsi="Times New Roman" w:cs="Times New Roman"/>
                <w:sz w:val="24"/>
                <w:szCs w:val="24"/>
              </w:rPr>
              <w:t>прогнозно</w:t>
            </w:r>
            <w:proofErr w:type="spellEnd"/>
            <w:r w:rsidRPr="00C51557">
              <w:rPr>
                <w:rFonts w:ascii="Times New Roman" w:hAnsi="Times New Roman" w:cs="Times New Roman"/>
                <w:sz w:val="24"/>
                <w:szCs w:val="24"/>
              </w:rPr>
              <w:t>)</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600D56" w:rsidP="003D1EBB"/>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center"/>
            </w:pP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ind w:firstLine="540"/>
              <w:jc w:val="both"/>
            </w:pPr>
          </w:p>
        </w:tc>
      </w:tr>
      <w:tr w:rsidR="00600D56"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600D56" w:rsidRPr="00C51557" w:rsidRDefault="00600D56"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Областной бюджет (прогнозно)</w:t>
            </w:r>
          </w:p>
        </w:tc>
        <w:tc>
          <w:tcPr>
            <w:tcW w:w="1582" w:type="dxa"/>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center"/>
            </w:pPr>
          </w:p>
        </w:tc>
        <w:tc>
          <w:tcPr>
            <w:tcW w:w="1111" w:type="dxa"/>
            <w:tcBorders>
              <w:top w:val="single" w:sz="4" w:space="0" w:color="auto"/>
              <w:left w:val="single" w:sz="4" w:space="0" w:color="auto"/>
              <w:bottom w:val="single" w:sz="4" w:space="0" w:color="auto"/>
              <w:right w:val="single" w:sz="4" w:space="0" w:color="auto"/>
            </w:tcBorders>
          </w:tcPr>
          <w:p w:rsidR="00600D56" w:rsidRPr="00C51557" w:rsidRDefault="00600D56" w:rsidP="00637735">
            <w:pPr>
              <w:jc w:val="center"/>
            </w:pPr>
          </w:p>
        </w:tc>
        <w:tc>
          <w:tcPr>
            <w:tcW w:w="1322" w:type="dxa"/>
            <w:tcBorders>
              <w:top w:val="single" w:sz="4" w:space="0" w:color="auto"/>
              <w:left w:val="single" w:sz="4" w:space="0" w:color="auto"/>
              <w:bottom w:val="single" w:sz="4" w:space="0" w:color="auto"/>
              <w:right w:val="single" w:sz="4" w:space="0" w:color="auto"/>
            </w:tcBorders>
          </w:tcPr>
          <w:p w:rsidR="00600D56" w:rsidRPr="00C51557" w:rsidRDefault="00600D56" w:rsidP="00600D56">
            <w:pPr>
              <w:jc w:val="center"/>
            </w:pPr>
          </w:p>
        </w:tc>
        <w:tc>
          <w:tcPr>
            <w:tcW w:w="0" w:type="auto"/>
            <w:tcBorders>
              <w:top w:val="single" w:sz="4" w:space="0" w:color="auto"/>
              <w:left w:val="single" w:sz="4" w:space="0" w:color="auto"/>
              <w:bottom w:val="single" w:sz="4" w:space="0" w:color="auto"/>
              <w:right w:val="single" w:sz="4" w:space="0" w:color="auto"/>
            </w:tcBorders>
          </w:tcPr>
          <w:p w:rsidR="00600D56" w:rsidRPr="00C51557" w:rsidRDefault="00600D56" w:rsidP="006814A0">
            <w:pPr>
              <w:jc w:val="both"/>
            </w:pPr>
          </w:p>
        </w:tc>
      </w:tr>
      <w:tr w:rsidR="00E26633" w:rsidRPr="00C51557" w:rsidTr="00E26633">
        <w:trPr>
          <w:cantSplit/>
        </w:trPr>
        <w:tc>
          <w:tcPr>
            <w:tcW w:w="4465" w:type="dxa"/>
            <w:tcBorders>
              <w:top w:val="single" w:sz="6" w:space="0" w:color="auto"/>
              <w:left w:val="single" w:sz="6" w:space="0" w:color="auto"/>
              <w:bottom w:val="single" w:sz="6"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Местный бюджет</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454FC1">
            <w:pPr>
              <w:jc w:val="center"/>
            </w:pPr>
            <w:r>
              <w:t>24 604,60</w:t>
            </w: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454FC1">
            <w:pPr>
              <w:jc w:val="center"/>
            </w:pPr>
            <w:r>
              <w:t>9 004,00</w:t>
            </w:r>
          </w:p>
        </w:tc>
        <w:tc>
          <w:tcPr>
            <w:tcW w:w="1322" w:type="dxa"/>
            <w:tcBorders>
              <w:top w:val="single" w:sz="4" w:space="0" w:color="auto"/>
              <w:left w:val="single" w:sz="4" w:space="0" w:color="auto"/>
              <w:bottom w:val="single" w:sz="4" w:space="0" w:color="auto"/>
              <w:right w:val="single" w:sz="4" w:space="0" w:color="auto"/>
            </w:tcBorders>
          </w:tcPr>
          <w:p w:rsidR="00E26633" w:rsidRPr="00517CAA" w:rsidRDefault="00E26633" w:rsidP="00454FC1">
            <w:pPr>
              <w:jc w:val="both"/>
            </w:pPr>
            <w:r>
              <w:t>8 632,00</w:t>
            </w:r>
          </w:p>
        </w:tc>
        <w:tc>
          <w:tcPr>
            <w:tcW w:w="0" w:type="auto"/>
            <w:tcBorders>
              <w:top w:val="single" w:sz="4" w:space="0" w:color="auto"/>
              <w:left w:val="single" w:sz="4" w:space="0" w:color="auto"/>
              <w:bottom w:val="single" w:sz="4" w:space="0" w:color="auto"/>
              <w:right w:val="single" w:sz="4" w:space="0" w:color="auto"/>
            </w:tcBorders>
          </w:tcPr>
          <w:p w:rsidR="00E26633" w:rsidRPr="000427FA" w:rsidRDefault="00E26633" w:rsidP="00454FC1">
            <w:pPr>
              <w:jc w:val="both"/>
            </w:pPr>
            <w:r>
              <w:t>8 968,60</w:t>
            </w:r>
          </w:p>
        </w:tc>
      </w:tr>
      <w:tr w:rsidR="00E26633" w:rsidRPr="00C51557" w:rsidTr="00E26633">
        <w:trPr>
          <w:cantSplit/>
        </w:trPr>
        <w:tc>
          <w:tcPr>
            <w:tcW w:w="4465" w:type="dxa"/>
            <w:tcBorders>
              <w:top w:val="single" w:sz="6" w:space="0" w:color="auto"/>
              <w:left w:val="single" w:sz="6" w:space="0" w:color="auto"/>
              <w:bottom w:val="single" w:sz="4" w:space="0" w:color="auto"/>
              <w:right w:val="single" w:sz="4" w:space="0" w:color="auto"/>
            </w:tcBorders>
          </w:tcPr>
          <w:p w:rsidR="00E26633" w:rsidRPr="00C51557" w:rsidRDefault="00E26633" w:rsidP="006814A0">
            <w:pPr>
              <w:pStyle w:val="ConsPlusCell"/>
              <w:widowControl/>
              <w:rPr>
                <w:rFonts w:ascii="Times New Roman" w:hAnsi="Times New Roman" w:cs="Times New Roman"/>
                <w:sz w:val="24"/>
                <w:szCs w:val="24"/>
              </w:rPr>
            </w:pPr>
            <w:r w:rsidRPr="00C51557">
              <w:rPr>
                <w:rFonts w:ascii="Times New Roman" w:hAnsi="Times New Roman" w:cs="Times New Roman"/>
                <w:sz w:val="24"/>
                <w:szCs w:val="24"/>
              </w:rPr>
              <w:t xml:space="preserve">внебюджетные источники </w:t>
            </w:r>
          </w:p>
        </w:tc>
        <w:tc>
          <w:tcPr>
            <w:tcW w:w="158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111"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center"/>
            </w:pPr>
          </w:p>
        </w:tc>
        <w:tc>
          <w:tcPr>
            <w:tcW w:w="1322" w:type="dxa"/>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c>
          <w:tcPr>
            <w:tcW w:w="0" w:type="auto"/>
            <w:tcBorders>
              <w:top w:val="single" w:sz="4" w:space="0" w:color="auto"/>
              <w:left w:val="single" w:sz="4" w:space="0" w:color="auto"/>
              <w:bottom w:val="single" w:sz="4" w:space="0" w:color="auto"/>
              <w:right w:val="single" w:sz="4" w:space="0" w:color="auto"/>
            </w:tcBorders>
          </w:tcPr>
          <w:p w:rsidR="00E26633" w:rsidRPr="00C51557" w:rsidRDefault="00E26633" w:rsidP="006814A0">
            <w:pPr>
              <w:ind w:firstLine="540"/>
              <w:jc w:val="both"/>
            </w:pPr>
          </w:p>
        </w:tc>
      </w:tr>
      <w:tr w:rsidR="00E26633" w:rsidRPr="00C51557" w:rsidTr="006814A0">
        <w:trPr>
          <w:cantSplit/>
        </w:trPr>
        <w:tc>
          <w:tcPr>
            <w:tcW w:w="4465" w:type="dxa"/>
            <w:tcBorders>
              <w:top w:val="single" w:sz="4" w:space="0" w:color="auto"/>
              <w:left w:val="single" w:sz="6" w:space="0" w:color="auto"/>
              <w:bottom w:val="single" w:sz="6" w:space="0" w:color="auto"/>
              <w:right w:val="single" w:sz="6" w:space="0" w:color="auto"/>
            </w:tcBorders>
          </w:tcPr>
          <w:p w:rsidR="00E26633" w:rsidRPr="00C51557" w:rsidRDefault="00E26633" w:rsidP="006814A0">
            <w:r w:rsidRPr="00C51557">
              <w:t>Целевые показатели муниципальной подпрограммы (индикаторы)</w:t>
            </w:r>
          </w:p>
        </w:tc>
        <w:tc>
          <w:tcPr>
            <w:tcW w:w="5173" w:type="dxa"/>
            <w:gridSpan w:val="4"/>
            <w:tcBorders>
              <w:top w:val="single" w:sz="4" w:space="0" w:color="auto"/>
              <w:left w:val="single" w:sz="6" w:space="0" w:color="auto"/>
              <w:bottom w:val="single" w:sz="6" w:space="0" w:color="auto"/>
              <w:right w:val="single" w:sz="6" w:space="0" w:color="auto"/>
            </w:tcBorders>
          </w:tcPr>
          <w:p w:rsidR="00E26633" w:rsidRPr="00C51557" w:rsidRDefault="00E26633" w:rsidP="006814A0">
            <w:pPr>
              <w:ind w:firstLine="71"/>
              <w:jc w:val="both"/>
            </w:pPr>
            <w:r w:rsidRPr="00C51557">
              <w:t>Результаты от реализации Программы выражаются через качественные и количественные показатели, в том числе  вошедшие в систему показателей, утвержденных Указом Президента РФ от 7 мая 2012 года № 597 «О мероприятиях по реализации государственной социальной политики».</w:t>
            </w:r>
          </w:p>
        </w:tc>
      </w:tr>
    </w:tbl>
    <w:p w:rsidR="006814A0" w:rsidRPr="00BB152E" w:rsidRDefault="006814A0" w:rsidP="006814A0">
      <w:pPr>
        <w:rPr>
          <w:rFonts w:ascii="Arial" w:hAnsi="Arial" w:cs="Arial"/>
          <w:i/>
          <w:iCs/>
        </w:rPr>
      </w:pPr>
    </w:p>
    <w:p w:rsidR="006814A0" w:rsidRPr="002365C8" w:rsidRDefault="006814A0" w:rsidP="002365C8">
      <w:pPr>
        <w:widowControl w:val="0"/>
        <w:ind w:left="568"/>
        <w:jc w:val="center"/>
        <w:rPr>
          <w:b/>
          <w:bCs/>
          <w:sz w:val="28"/>
          <w:szCs w:val="28"/>
        </w:rPr>
      </w:pPr>
      <w:r w:rsidRPr="002365C8">
        <w:rPr>
          <w:b/>
          <w:bCs/>
          <w:sz w:val="28"/>
          <w:szCs w:val="28"/>
        </w:rPr>
        <w:t>Характеристика сферы реализации подпрограммы, описание</w:t>
      </w:r>
    </w:p>
    <w:p w:rsidR="006814A0" w:rsidRDefault="006814A0" w:rsidP="00C51557">
      <w:pPr>
        <w:widowControl w:val="0"/>
        <w:jc w:val="center"/>
        <w:rPr>
          <w:b/>
          <w:bCs/>
          <w:sz w:val="28"/>
          <w:szCs w:val="28"/>
        </w:rPr>
      </w:pPr>
      <w:r w:rsidRPr="005A5741">
        <w:rPr>
          <w:b/>
          <w:bCs/>
          <w:sz w:val="28"/>
          <w:szCs w:val="28"/>
        </w:rPr>
        <w:t>основных проблем и прогноз ее развития</w:t>
      </w:r>
    </w:p>
    <w:p w:rsidR="006814A0" w:rsidRPr="005A5741" w:rsidRDefault="006814A0" w:rsidP="006814A0">
      <w:pPr>
        <w:ind w:firstLine="426"/>
        <w:jc w:val="both"/>
        <w:rPr>
          <w:sz w:val="28"/>
          <w:szCs w:val="28"/>
        </w:rPr>
      </w:pPr>
      <w:r w:rsidRPr="005A5741">
        <w:rPr>
          <w:sz w:val="28"/>
          <w:szCs w:val="28"/>
        </w:rPr>
        <w:t>Для Озинского района вопрос развития информационно</w:t>
      </w:r>
      <w:r w:rsidRPr="005A5741">
        <w:rPr>
          <w:sz w:val="28"/>
          <w:szCs w:val="28"/>
        </w:rPr>
        <w:softHyphen/>
        <w:t xml:space="preserve">-библиотечного обслуживания населения имеет </w:t>
      </w:r>
      <w:proofErr w:type="gramStart"/>
      <w:r w:rsidRPr="005A5741">
        <w:rPr>
          <w:sz w:val="28"/>
          <w:szCs w:val="28"/>
        </w:rPr>
        <w:t>важное значение</w:t>
      </w:r>
      <w:proofErr w:type="gramEnd"/>
      <w:r w:rsidRPr="005A5741">
        <w:rPr>
          <w:sz w:val="28"/>
          <w:szCs w:val="28"/>
        </w:rPr>
        <w:t xml:space="preserve">, так как в </w:t>
      </w:r>
      <w:r w:rsidRPr="005A5741">
        <w:rPr>
          <w:color w:val="000000"/>
          <w:sz w:val="28"/>
          <w:szCs w:val="28"/>
        </w:rPr>
        <w:t>районе высокая концентрация учебных заведений, учреждений и общественных организаций</w:t>
      </w:r>
      <w:r w:rsidRPr="005A5741">
        <w:rPr>
          <w:sz w:val="28"/>
          <w:szCs w:val="28"/>
        </w:rPr>
        <w:t>. Поэтому задачи по созданию современного, технологичного информационного пространства, формированию эффективной культурно-образовательной просветительской среды развития населения Озинского района, и в первую очередь детей и молодёжи, стоят со всей очевидностью.</w:t>
      </w:r>
    </w:p>
    <w:p w:rsidR="006814A0" w:rsidRPr="005A5741" w:rsidRDefault="006814A0" w:rsidP="006814A0">
      <w:pPr>
        <w:ind w:firstLine="426"/>
        <w:jc w:val="both"/>
        <w:rPr>
          <w:sz w:val="28"/>
          <w:szCs w:val="28"/>
        </w:rPr>
      </w:pPr>
      <w:r w:rsidRPr="005A5741">
        <w:rPr>
          <w:sz w:val="28"/>
          <w:szCs w:val="28"/>
        </w:rPr>
        <w:t xml:space="preserve">По данным опросов пользователей общедоступных библиотекСаратовской области читательский спрос определяется, в первую очередь, двумя факторами: это новые поступления в библиотеку и информационная доступность. Проблема комплектования библиотечных фондов в Озинском муниципальном районе стоит достаточно остро. Международные стандарты </w:t>
      </w:r>
    </w:p>
    <w:p w:rsidR="006814A0" w:rsidRPr="005A5741" w:rsidRDefault="006814A0" w:rsidP="006814A0">
      <w:pPr>
        <w:ind w:firstLine="426"/>
        <w:jc w:val="both"/>
        <w:rPr>
          <w:sz w:val="28"/>
          <w:szCs w:val="28"/>
        </w:rPr>
      </w:pPr>
      <w:r w:rsidRPr="005A5741">
        <w:rPr>
          <w:sz w:val="28"/>
          <w:szCs w:val="28"/>
        </w:rPr>
        <w:t xml:space="preserve">ИФЛА/ЮНЕСКО и Российские социальные нормативы в библиотечном деле для обеспечения качественного библиотечно-информационного </w:t>
      </w:r>
      <w:r w:rsidRPr="005A5741">
        <w:rPr>
          <w:sz w:val="28"/>
          <w:szCs w:val="28"/>
        </w:rPr>
        <w:lastRenderedPageBreak/>
        <w:t xml:space="preserve">обслуживания населения рекомендуют объёмы новых ежегодных поступлений в библиотечные фонды на уровне 250 экземпляров на 1000 </w:t>
      </w:r>
      <w:r w:rsidR="00EA0A5B">
        <w:rPr>
          <w:sz w:val="28"/>
          <w:szCs w:val="28"/>
        </w:rPr>
        <w:t>–</w:t>
      </w:r>
      <w:r w:rsidRPr="005A5741">
        <w:rPr>
          <w:sz w:val="28"/>
          <w:szCs w:val="28"/>
        </w:rPr>
        <w:t xml:space="preserve">жителей. В </w:t>
      </w:r>
      <w:proofErr w:type="spellStart"/>
      <w:r w:rsidRPr="005A5741">
        <w:rPr>
          <w:sz w:val="28"/>
          <w:szCs w:val="28"/>
        </w:rPr>
        <w:t>Озинском</w:t>
      </w:r>
      <w:proofErr w:type="spellEnd"/>
      <w:r w:rsidRPr="005A5741">
        <w:rPr>
          <w:sz w:val="28"/>
          <w:szCs w:val="28"/>
        </w:rPr>
        <w:t xml:space="preserve"> муниципальном районе </w:t>
      </w:r>
      <w:r w:rsidR="00EA0A5B">
        <w:rPr>
          <w:color w:val="000000"/>
          <w:sz w:val="28"/>
          <w:szCs w:val="28"/>
        </w:rPr>
        <w:t>–</w:t>
      </w:r>
      <w:r w:rsidRPr="005A5741">
        <w:rPr>
          <w:color w:val="000000"/>
          <w:sz w:val="28"/>
          <w:szCs w:val="28"/>
        </w:rPr>
        <w:t xml:space="preserve"> 0,0087 экземпляров на 1000 жителей. </w:t>
      </w:r>
      <w:r w:rsidRPr="005A5741">
        <w:rPr>
          <w:sz w:val="28"/>
          <w:szCs w:val="28"/>
        </w:rPr>
        <w:t>Слабое ежегодное обновление фондов приводит к ситуации, когда до 50% библиотечного фонда состоит из морально и физически устаревшей литературы, что не способствует современным требованиям к публичным библиотекам, как к информационно-библиотечным центрам.</w:t>
      </w:r>
    </w:p>
    <w:p w:rsidR="006814A0" w:rsidRPr="005A5741" w:rsidRDefault="006814A0" w:rsidP="006814A0">
      <w:pPr>
        <w:ind w:firstLine="426"/>
        <w:jc w:val="both"/>
        <w:rPr>
          <w:sz w:val="28"/>
          <w:szCs w:val="28"/>
        </w:rPr>
      </w:pPr>
      <w:r w:rsidRPr="005A5741">
        <w:rPr>
          <w:sz w:val="28"/>
          <w:szCs w:val="28"/>
        </w:rPr>
        <w:t>Все это не позволяет библиотекам выполнять их социальную функцию общедоступных центров культуры, информации, эстетического и нравственного развития жителей, воспитания детей и молодежи, что и подтверждается отрицательной динамикой таких показателей как количество зарегистрированных читателей и количество посещений общедоступных библиотек.</w:t>
      </w:r>
    </w:p>
    <w:p w:rsidR="006814A0" w:rsidRPr="005A5741" w:rsidRDefault="006814A0" w:rsidP="006814A0">
      <w:pPr>
        <w:ind w:firstLine="426"/>
        <w:jc w:val="both"/>
        <w:rPr>
          <w:sz w:val="28"/>
          <w:szCs w:val="28"/>
        </w:rPr>
      </w:pPr>
    </w:p>
    <w:p w:rsidR="006814A0" w:rsidRPr="00121442" w:rsidRDefault="006814A0" w:rsidP="006814A0">
      <w:pPr>
        <w:widowControl w:val="0"/>
        <w:jc w:val="center"/>
        <w:rPr>
          <w:b/>
          <w:bCs/>
          <w:sz w:val="28"/>
          <w:szCs w:val="28"/>
        </w:rPr>
      </w:pPr>
      <w:r w:rsidRPr="00121442">
        <w:rPr>
          <w:b/>
          <w:bCs/>
          <w:sz w:val="28"/>
          <w:szCs w:val="28"/>
        </w:rPr>
        <w:t>2. Показатели деятельности библиотек за 20</w:t>
      </w:r>
      <w:r w:rsidR="00AD5467" w:rsidRPr="00121442">
        <w:rPr>
          <w:b/>
          <w:bCs/>
          <w:sz w:val="28"/>
          <w:szCs w:val="28"/>
        </w:rPr>
        <w:t>2</w:t>
      </w:r>
      <w:r w:rsidR="00E26633" w:rsidRPr="00121442">
        <w:rPr>
          <w:b/>
          <w:bCs/>
          <w:sz w:val="28"/>
          <w:szCs w:val="28"/>
        </w:rPr>
        <w:t>3</w:t>
      </w:r>
      <w:r w:rsidRPr="00121442">
        <w:rPr>
          <w:b/>
          <w:bCs/>
          <w:sz w:val="28"/>
          <w:szCs w:val="28"/>
        </w:rPr>
        <w:t xml:space="preserve"> год</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6814A0" w:rsidRPr="00121442" w:rsidTr="006814A0">
        <w:tc>
          <w:tcPr>
            <w:tcW w:w="3190" w:type="dxa"/>
          </w:tcPr>
          <w:p w:rsidR="006814A0" w:rsidRPr="00121442" w:rsidRDefault="006814A0" w:rsidP="006814A0">
            <w:pPr>
              <w:jc w:val="center"/>
              <w:rPr>
                <w:b/>
                <w:bCs/>
              </w:rPr>
            </w:pPr>
            <w:r w:rsidRPr="00121442">
              <w:rPr>
                <w:b/>
                <w:bCs/>
              </w:rPr>
              <w:t>Наименование показателя</w:t>
            </w:r>
          </w:p>
        </w:tc>
        <w:tc>
          <w:tcPr>
            <w:tcW w:w="3190" w:type="dxa"/>
          </w:tcPr>
          <w:p w:rsidR="006814A0" w:rsidRPr="00121442" w:rsidRDefault="006814A0" w:rsidP="006814A0">
            <w:pPr>
              <w:jc w:val="center"/>
              <w:rPr>
                <w:b/>
                <w:bCs/>
              </w:rPr>
            </w:pPr>
            <w:r w:rsidRPr="00121442">
              <w:rPr>
                <w:b/>
                <w:bCs/>
              </w:rPr>
              <w:t>Единица измерения</w:t>
            </w:r>
          </w:p>
        </w:tc>
        <w:tc>
          <w:tcPr>
            <w:tcW w:w="3191" w:type="dxa"/>
          </w:tcPr>
          <w:p w:rsidR="006814A0" w:rsidRPr="00121442" w:rsidRDefault="006814A0" w:rsidP="006814A0">
            <w:pPr>
              <w:jc w:val="center"/>
              <w:rPr>
                <w:b/>
                <w:bCs/>
              </w:rPr>
            </w:pPr>
            <w:r w:rsidRPr="00121442">
              <w:rPr>
                <w:b/>
                <w:bCs/>
              </w:rPr>
              <w:t>Значение показателей качества муниципальной услуги</w:t>
            </w:r>
          </w:p>
        </w:tc>
      </w:tr>
      <w:tr w:rsidR="006814A0" w:rsidRPr="00121442" w:rsidTr="006814A0">
        <w:tc>
          <w:tcPr>
            <w:tcW w:w="3190" w:type="dxa"/>
          </w:tcPr>
          <w:p w:rsidR="006814A0" w:rsidRPr="00121442" w:rsidRDefault="006814A0" w:rsidP="006814A0">
            <w:r w:rsidRPr="00121442">
              <w:t>Количество зарегистрированных читателей</w:t>
            </w:r>
          </w:p>
        </w:tc>
        <w:tc>
          <w:tcPr>
            <w:tcW w:w="3190" w:type="dxa"/>
          </w:tcPr>
          <w:p w:rsidR="006814A0" w:rsidRPr="00121442" w:rsidRDefault="006814A0" w:rsidP="006814A0">
            <w:pPr>
              <w:jc w:val="center"/>
            </w:pPr>
            <w:r w:rsidRPr="00121442">
              <w:t>читатель</w:t>
            </w:r>
          </w:p>
        </w:tc>
        <w:tc>
          <w:tcPr>
            <w:tcW w:w="3191" w:type="dxa"/>
          </w:tcPr>
          <w:p w:rsidR="006814A0" w:rsidRPr="00121442" w:rsidRDefault="006814A0" w:rsidP="006814A0">
            <w:pPr>
              <w:jc w:val="center"/>
            </w:pPr>
          </w:p>
          <w:p w:rsidR="006814A0" w:rsidRPr="00121442" w:rsidRDefault="006814A0" w:rsidP="00121442">
            <w:pPr>
              <w:jc w:val="center"/>
            </w:pPr>
            <w:r w:rsidRPr="00121442">
              <w:t xml:space="preserve">13 </w:t>
            </w:r>
            <w:r w:rsidR="00121442" w:rsidRPr="00121442">
              <w:t>513</w:t>
            </w:r>
          </w:p>
        </w:tc>
      </w:tr>
      <w:tr w:rsidR="006814A0" w:rsidRPr="00121442" w:rsidTr="006814A0">
        <w:tc>
          <w:tcPr>
            <w:tcW w:w="3190" w:type="dxa"/>
          </w:tcPr>
          <w:p w:rsidR="006814A0" w:rsidRPr="00121442" w:rsidRDefault="006814A0" w:rsidP="006814A0">
            <w:r w:rsidRPr="00121442">
              <w:t xml:space="preserve">Книговыдача </w:t>
            </w:r>
          </w:p>
        </w:tc>
        <w:tc>
          <w:tcPr>
            <w:tcW w:w="3190" w:type="dxa"/>
          </w:tcPr>
          <w:p w:rsidR="006814A0" w:rsidRPr="00121442" w:rsidRDefault="006814A0" w:rsidP="006814A0">
            <w:pPr>
              <w:jc w:val="center"/>
            </w:pPr>
            <w:r w:rsidRPr="00121442">
              <w:t>Количество книг</w:t>
            </w:r>
          </w:p>
        </w:tc>
        <w:tc>
          <w:tcPr>
            <w:tcW w:w="3191" w:type="dxa"/>
          </w:tcPr>
          <w:p w:rsidR="006814A0" w:rsidRPr="00121442" w:rsidRDefault="00774D48" w:rsidP="00121442">
            <w:pPr>
              <w:jc w:val="center"/>
            </w:pPr>
            <w:r w:rsidRPr="00121442">
              <w:t xml:space="preserve">320 </w:t>
            </w:r>
            <w:r w:rsidR="00121442" w:rsidRPr="00121442">
              <w:t>642</w:t>
            </w:r>
          </w:p>
        </w:tc>
      </w:tr>
      <w:tr w:rsidR="006814A0" w:rsidRPr="00121442" w:rsidTr="006814A0">
        <w:tc>
          <w:tcPr>
            <w:tcW w:w="3190" w:type="dxa"/>
          </w:tcPr>
          <w:p w:rsidR="006814A0" w:rsidRPr="00121442" w:rsidRDefault="006814A0" w:rsidP="006814A0">
            <w:r w:rsidRPr="00121442">
              <w:t>Количество посещений в год</w:t>
            </w:r>
          </w:p>
        </w:tc>
        <w:tc>
          <w:tcPr>
            <w:tcW w:w="3190" w:type="dxa"/>
          </w:tcPr>
          <w:p w:rsidR="006814A0" w:rsidRPr="00121442" w:rsidRDefault="006814A0" w:rsidP="006814A0">
            <w:pPr>
              <w:jc w:val="center"/>
            </w:pPr>
            <w:r w:rsidRPr="00121442">
              <w:t xml:space="preserve">Количество читателей </w:t>
            </w:r>
          </w:p>
        </w:tc>
        <w:tc>
          <w:tcPr>
            <w:tcW w:w="3191" w:type="dxa"/>
          </w:tcPr>
          <w:p w:rsidR="006814A0" w:rsidRPr="00121442" w:rsidRDefault="006814A0" w:rsidP="00121442">
            <w:pPr>
              <w:jc w:val="center"/>
            </w:pPr>
            <w:r w:rsidRPr="00121442">
              <w:t>13</w:t>
            </w:r>
            <w:r w:rsidR="00121442" w:rsidRPr="00121442">
              <w:t>5677</w:t>
            </w:r>
          </w:p>
        </w:tc>
      </w:tr>
      <w:tr w:rsidR="006814A0" w:rsidRPr="00121442" w:rsidTr="006814A0">
        <w:tc>
          <w:tcPr>
            <w:tcW w:w="3190" w:type="dxa"/>
          </w:tcPr>
          <w:p w:rsidR="006814A0" w:rsidRPr="00121442" w:rsidRDefault="006814A0" w:rsidP="006814A0">
            <w:r w:rsidRPr="00121442">
              <w:t>Количество мероприятий</w:t>
            </w:r>
          </w:p>
        </w:tc>
        <w:tc>
          <w:tcPr>
            <w:tcW w:w="3190" w:type="dxa"/>
          </w:tcPr>
          <w:p w:rsidR="006814A0" w:rsidRPr="00121442" w:rsidRDefault="006814A0" w:rsidP="006814A0">
            <w:pPr>
              <w:jc w:val="center"/>
            </w:pPr>
            <w:r w:rsidRPr="00121442">
              <w:t>мероприятие</w:t>
            </w:r>
          </w:p>
        </w:tc>
        <w:tc>
          <w:tcPr>
            <w:tcW w:w="3191" w:type="dxa"/>
          </w:tcPr>
          <w:p w:rsidR="006814A0" w:rsidRPr="00121442" w:rsidRDefault="006814A0" w:rsidP="00121442">
            <w:pPr>
              <w:jc w:val="center"/>
            </w:pPr>
            <w:r w:rsidRPr="00121442">
              <w:t>20</w:t>
            </w:r>
            <w:r w:rsidR="009613E3" w:rsidRPr="00121442">
              <w:t>2</w:t>
            </w:r>
            <w:r w:rsidR="00121442" w:rsidRPr="00121442">
              <w:t>6</w:t>
            </w:r>
          </w:p>
        </w:tc>
      </w:tr>
    </w:tbl>
    <w:p w:rsidR="006814A0" w:rsidRPr="009C7BB9" w:rsidRDefault="006814A0" w:rsidP="006814A0">
      <w:pPr>
        <w:jc w:val="both"/>
        <w:rPr>
          <w:sz w:val="28"/>
          <w:szCs w:val="28"/>
        </w:rPr>
      </w:pPr>
    </w:p>
    <w:p w:rsidR="006814A0" w:rsidRPr="005A5741" w:rsidRDefault="006814A0" w:rsidP="006814A0">
      <w:pPr>
        <w:widowControl w:val="0"/>
        <w:jc w:val="center"/>
        <w:rPr>
          <w:b/>
          <w:bCs/>
          <w:sz w:val="28"/>
          <w:szCs w:val="28"/>
        </w:rPr>
      </w:pPr>
      <w:r w:rsidRPr="005A5741">
        <w:rPr>
          <w:b/>
          <w:bCs/>
          <w:sz w:val="28"/>
          <w:szCs w:val="28"/>
        </w:rPr>
        <w:t>3. Объем финансового обеспечения, необходимый</w:t>
      </w:r>
    </w:p>
    <w:p w:rsidR="006814A0" w:rsidRPr="00C51557" w:rsidRDefault="006814A0" w:rsidP="00C51557">
      <w:pPr>
        <w:widowControl w:val="0"/>
        <w:jc w:val="center"/>
        <w:rPr>
          <w:b/>
          <w:bCs/>
          <w:sz w:val="28"/>
          <w:szCs w:val="28"/>
        </w:rPr>
      </w:pPr>
      <w:r w:rsidRPr="005A5741">
        <w:rPr>
          <w:b/>
          <w:bCs/>
          <w:sz w:val="28"/>
          <w:szCs w:val="28"/>
        </w:rPr>
        <w:t>для реализации подпрограммы</w:t>
      </w:r>
    </w:p>
    <w:p w:rsidR="006814A0" w:rsidRPr="005A5741" w:rsidRDefault="006814A0" w:rsidP="00C51557">
      <w:pPr>
        <w:widowControl w:val="0"/>
        <w:ind w:firstLine="426"/>
        <w:jc w:val="both"/>
        <w:rPr>
          <w:sz w:val="28"/>
          <w:szCs w:val="28"/>
        </w:rPr>
      </w:pPr>
      <w:r w:rsidRPr="005A5741">
        <w:rPr>
          <w:sz w:val="28"/>
          <w:szCs w:val="28"/>
        </w:rPr>
        <w:t>Объем финансового обеспечения подпрограммы составляет</w:t>
      </w:r>
      <w:r w:rsidR="00771FA2">
        <w:rPr>
          <w:sz w:val="28"/>
          <w:szCs w:val="28"/>
        </w:rPr>
        <w:t xml:space="preserve"> </w:t>
      </w:r>
      <w:r w:rsidR="00E26633">
        <w:rPr>
          <w:sz w:val="28"/>
          <w:szCs w:val="28"/>
        </w:rPr>
        <w:t>26 604,60</w:t>
      </w:r>
      <w:r w:rsidR="00972BD4">
        <w:rPr>
          <w:sz w:val="28"/>
          <w:szCs w:val="28"/>
        </w:rPr>
        <w:t xml:space="preserve"> </w:t>
      </w:r>
      <w:r w:rsidRPr="005A5741">
        <w:rPr>
          <w:sz w:val="28"/>
          <w:szCs w:val="28"/>
        </w:rPr>
        <w:t xml:space="preserve"> т.</w:t>
      </w:r>
      <w:r w:rsidR="00972BD4">
        <w:rPr>
          <w:sz w:val="28"/>
          <w:szCs w:val="28"/>
        </w:rPr>
        <w:t>р</w:t>
      </w:r>
      <w:r w:rsidRPr="005A5741">
        <w:rPr>
          <w:sz w:val="28"/>
          <w:szCs w:val="28"/>
        </w:rPr>
        <w:t>., в том числе:</w:t>
      </w:r>
    </w:p>
    <w:p w:rsidR="006814A0" w:rsidRPr="005A5741" w:rsidRDefault="006814A0" w:rsidP="00C51557">
      <w:pPr>
        <w:widowControl w:val="0"/>
        <w:ind w:firstLine="426"/>
        <w:jc w:val="both"/>
        <w:rPr>
          <w:sz w:val="28"/>
          <w:szCs w:val="28"/>
        </w:rPr>
      </w:pPr>
      <w:r w:rsidRPr="005A5741">
        <w:rPr>
          <w:sz w:val="28"/>
          <w:szCs w:val="28"/>
        </w:rPr>
        <w:t>20</w:t>
      </w:r>
      <w:r>
        <w:rPr>
          <w:sz w:val="28"/>
          <w:szCs w:val="28"/>
        </w:rPr>
        <w:t>2</w:t>
      </w:r>
      <w:r w:rsidR="00E26633">
        <w:rPr>
          <w:sz w:val="28"/>
          <w:szCs w:val="28"/>
        </w:rPr>
        <w:t>4</w:t>
      </w:r>
      <w:r w:rsidRPr="005A5741">
        <w:rPr>
          <w:sz w:val="28"/>
          <w:szCs w:val="28"/>
        </w:rPr>
        <w:t xml:space="preserve"> год –</w:t>
      </w:r>
      <w:r w:rsidR="000427FA">
        <w:rPr>
          <w:sz w:val="28"/>
          <w:szCs w:val="28"/>
        </w:rPr>
        <w:t xml:space="preserve"> </w:t>
      </w:r>
      <w:r w:rsidR="00552351">
        <w:rPr>
          <w:sz w:val="28"/>
          <w:szCs w:val="28"/>
        </w:rPr>
        <w:t>9</w:t>
      </w:r>
      <w:r w:rsidR="00E26633">
        <w:rPr>
          <w:sz w:val="28"/>
          <w:szCs w:val="28"/>
        </w:rPr>
        <w:t> 004,00</w:t>
      </w:r>
      <w:r w:rsidRPr="005A5741">
        <w:rPr>
          <w:sz w:val="28"/>
          <w:szCs w:val="28"/>
        </w:rPr>
        <w:t xml:space="preserve"> 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5</w:t>
      </w:r>
      <w:r w:rsidR="006814A0" w:rsidRPr="005A5741">
        <w:rPr>
          <w:sz w:val="28"/>
          <w:szCs w:val="28"/>
        </w:rPr>
        <w:t xml:space="preserve"> год –</w:t>
      </w:r>
      <w:r w:rsidR="00771FA2">
        <w:rPr>
          <w:sz w:val="28"/>
          <w:szCs w:val="28"/>
        </w:rPr>
        <w:t xml:space="preserve"> </w:t>
      </w:r>
      <w:r w:rsidR="00E26633">
        <w:rPr>
          <w:sz w:val="28"/>
          <w:szCs w:val="28"/>
        </w:rPr>
        <w:t>8 632,00</w:t>
      </w:r>
      <w:r w:rsidR="009613E3">
        <w:rPr>
          <w:sz w:val="28"/>
          <w:szCs w:val="28"/>
        </w:rPr>
        <w:t xml:space="preserve"> </w:t>
      </w:r>
      <w:r w:rsidR="006814A0" w:rsidRPr="005A5741">
        <w:rPr>
          <w:sz w:val="28"/>
          <w:szCs w:val="28"/>
        </w:rPr>
        <w:t>тыс. руб.;</w:t>
      </w:r>
    </w:p>
    <w:p w:rsidR="006814A0" w:rsidRPr="005A5741" w:rsidRDefault="00774D48" w:rsidP="00C51557">
      <w:pPr>
        <w:widowControl w:val="0"/>
        <w:ind w:firstLine="426"/>
        <w:jc w:val="both"/>
        <w:rPr>
          <w:sz w:val="28"/>
          <w:szCs w:val="28"/>
        </w:rPr>
      </w:pPr>
      <w:r>
        <w:rPr>
          <w:sz w:val="28"/>
          <w:szCs w:val="28"/>
        </w:rPr>
        <w:t>202</w:t>
      </w:r>
      <w:r w:rsidR="000F2F99">
        <w:rPr>
          <w:sz w:val="28"/>
          <w:szCs w:val="28"/>
        </w:rPr>
        <w:t>6</w:t>
      </w:r>
      <w:r w:rsidR="006814A0" w:rsidRPr="005A5741">
        <w:rPr>
          <w:sz w:val="28"/>
          <w:szCs w:val="28"/>
        </w:rPr>
        <w:t xml:space="preserve"> год – </w:t>
      </w:r>
      <w:r w:rsidR="00E26633">
        <w:rPr>
          <w:sz w:val="28"/>
          <w:szCs w:val="28"/>
        </w:rPr>
        <w:t xml:space="preserve">8 968,60 </w:t>
      </w:r>
      <w:r w:rsidR="006814A0" w:rsidRPr="005A5741">
        <w:rPr>
          <w:sz w:val="28"/>
          <w:szCs w:val="28"/>
        </w:rPr>
        <w:t xml:space="preserve"> тыс. руб. </w:t>
      </w:r>
    </w:p>
    <w:p w:rsidR="006814A0" w:rsidRPr="005A5741" w:rsidRDefault="006814A0" w:rsidP="00C51557">
      <w:pPr>
        <w:widowControl w:val="0"/>
        <w:ind w:firstLine="426"/>
        <w:jc w:val="both"/>
        <w:rPr>
          <w:sz w:val="28"/>
          <w:szCs w:val="28"/>
        </w:rPr>
      </w:pPr>
      <w:r>
        <w:rPr>
          <w:sz w:val="28"/>
          <w:szCs w:val="28"/>
        </w:rPr>
        <w:t xml:space="preserve">из </w:t>
      </w:r>
      <w:r w:rsidRPr="005A5741">
        <w:rPr>
          <w:sz w:val="28"/>
          <w:szCs w:val="28"/>
        </w:rPr>
        <w:t>средств бюджета Озинского муниципального района и подлежит уточнению в плановом периоде (Приложение № 1 к паспорту подпрограммы 2).</w:t>
      </w:r>
    </w:p>
    <w:p w:rsidR="006814A0" w:rsidRPr="005A5741" w:rsidRDefault="006814A0" w:rsidP="006814A0">
      <w:pPr>
        <w:widowControl w:val="0"/>
        <w:jc w:val="center"/>
        <w:rPr>
          <w:b/>
          <w:bCs/>
          <w:sz w:val="28"/>
          <w:szCs w:val="28"/>
        </w:rPr>
      </w:pPr>
    </w:p>
    <w:p w:rsidR="006814A0" w:rsidRPr="005A5741" w:rsidRDefault="006814A0" w:rsidP="006814A0">
      <w:pPr>
        <w:widowControl w:val="0"/>
        <w:jc w:val="center"/>
        <w:rPr>
          <w:b/>
          <w:bCs/>
          <w:sz w:val="28"/>
          <w:szCs w:val="28"/>
        </w:rPr>
      </w:pPr>
      <w:r w:rsidRPr="005A5741">
        <w:rPr>
          <w:b/>
          <w:bCs/>
          <w:sz w:val="28"/>
          <w:szCs w:val="28"/>
        </w:rPr>
        <w:t>4. Анализ рисков реализации подпрограммы</w:t>
      </w:r>
    </w:p>
    <w:p w:rsidR="006814A0" w:rsidRPr="005A5741" w:rsidRDefault="006814A0" w:rsidP="006814A0">
      <w:pPr>
        <w:widowControl w:val="0"/>
        <w:jc w:val="both"/>
        <w:rPr>
          <w:sz w:val="28"/>
          <w:szCs w:val="28"/>
        </w:rPr>
      </w:pPr>
    </w:p>
    <w:p w:rsidR="006814A0" w:rsidRPr="005A5741" w:rsidRDefault="006814A0" w:rsidP="006814A0">
      <w:pPr>
        <w:jc w:val="center"/>
        <w:rPr>
          <w:b/>
          <w:bCs/>
          <w:sz w:val="28"/>
          <w:szCs w:val="28"/>
        </w:rPr>
      </w:pPr>
      <w:r w:rsidRPr="005A5741">
        <w:rPr>
          <w:b/>
          <w:bCs/>
          <w:sz w:val="28"/>
          <w:szCs w:val="28"/>
        </w:rPr>
        <w:t>Финансовые риски</w:t>
      </w:r>
    </w:p>
    <w:p w:rsidR="006814A0" w:rsidRDefault="006814A0" w:rsidP="00C51557">
      <w:pPr>
        <w:ind w:firstLine="567"/>
        <w:jc w:val="both"/>
        <w:rPr>
          <w:sz w:val="28"/>
          <w:szCs w:val="28"/>
        </w:rPr>
      </w:pPr>
      <w:r w:rsidRPr="005A5741">
        <w:rPr>
          <w:sz w:val="28"/>
          <w:szCs w:val="28"/>
        </w:rPr>
        <w:t>Отсутствие или недостаточное финансирование мероприятий подпрограммы может привести к тому, что показатели подпрограммы не будут достигнуты в полном объеме и, как следствие, снизится уровень удовлетворенности населения Озинского муниципального района услугами культуры.</w:t>
      </w:r>
    </w:p>
    <w:p w:rsidR="006814A0" w:rsidRPr="005A5741" w:rsidRDefault="006814A0" w:rsidP="00C51557">
      <w:pPr>
        <w:ind w:firstLine="567"/>
        <w:jc w:val="both"/>
        <w:rPr>
          <w:sz w:val="28"/>
          <w:szCs w:val="28"/>
        </w:rPr>
      </w:pPr>
      <w:r w:rsidRPr="005A5741">
        <w:rPr>
          <w:sz w:val="28"/>
          <w:szCs w:val="28"/>
        </w:rPr>
        <w:t>Преодоление финансовых рисков может быть осуществлено путем сохранения устойчивого финансирования подпрограммы.</w:t>
      </w:r>
    </w:p>
    <w:p w:rsidR="006814A0" w:rsidRPr="005A5741" w:rsidRDefault="006814A0" w:rsidP="006814A0">
      <w:pPr>
        <w:jc w:val="center"/>
        <w:rPr>
          <w:b/>
          <w:bCs/>
          <w:sz w:val="28"/>
          <w:szCs w:val="28"/>
        </w:rPr>
      </w:pPr>
    </w:p>
    <w:p w:rsidR="006814A0" w:rsidRPr="005A5741" w:rsidRDefault="006814A0" w:rsidP="006814A0">
      <w:pPr>
        <w:jc w:val="center"/>
        <w:rPr>
          <w:b/>
          <w:bCs/>
          <w:sz w:val="28"/>
          <w:szCs w:val="28"/>
        </w:rPr>
      </w:pPr>
      <w:r w:rsidRPr="005A5741">
        <w:rPr>
          <w:b/>
          <w:bCs/>
          <w:sz w:val="28"/>
          <w:szCs w:val="28"/>
        </w:rPr>
        <w:t>Организационные риски</w:t>
      </w:r>
    </w:p>
    <w:p w:rsidR="006814A0" w:rsidRPr="005A5741" w:rsidRDefault="006814A0" w:rsidP="00C51557">
      <w:pPr>
        <w:ind w:firstLine="426"/>
        <w:jc w:val="both"/>
        <w:rPr>
          <w:sz w:val="28"/>
          <w:szCs w:val="28"/>
        </w:rPr>
      </w:pPr>
      <w:proofErr w:type="gramStart"/>
      <w:r w:rsidRPr="005A5741">
        <w:rPr>
          <w:sz w:val="28"/>
          <w:szCs w:val="28"/>
        </w:rPr>
        <w:t xml:space="preserve">Уровень решения поставленных задач, достижение целевого индикатора и показателей подпрограммы зависят не только от органов местного </w:t>
      </w:r>
      <w:r w:rsidRPr="005A5741">
        <w:rPr>
          <w:sz w:val="28"/>
          <w:szCs w:val="28"/>
        </w:rPr>
        <w:lastRenderedPageBreak/>
        <w:t>самоуправления, но и от федеральных органов и органов исполнительной власти субъекта Российской Федерации, в связи с тем, что каждый из них осуществляет в рамках своих полномочий функции по организации услуг в сфере культуры и искусства для граждан Российской Федерации.</w:t>
      </w:r>
      <w:proofErr w:type="gramEnd"/>
    </w:p>
    <w:p w:rsidR="006814A0" w:rsidRPr="005A5741" w:rsidRDefault="006814A0" w:rsidP="00C51557">
      <w:pPr>
        <w:ind w:firstLine="426"/>
        <w:jc w:val="both"/>
        <w:rPr>
          <w:sz w:val="28"/>
          <w:szCs w:val="28"/>
        </w:rPr>
      </w:pPr>
      <w:r w:rsidRPr="005A5741">
        <w:rPr>
          <w:sz w:val="28"/>
          <w:szCs w:val="28"/>
        </w:rPr>
        <w:t>Преодоление организационных рисков может быть осуществлено путем взаимодействия и взаимного сотрудничества органов местного самоуправления и органов исполнительной власти субъекта Российской Федерации в сфере культуры и искусства.</w:t>
      </w:r>
    </w:p>
    <w:p w:rsidR="006814A0" w:rsidRDefault="006814A0" w:rsidP="006814A0">
      <w:pPr>
        <w:framePr w:h="398" w:hRule="exact" w:wrap="auto" w:hAnchor="text"/>
        <w:rPr>
          <w:b/>
          <w:bCs/>
          <w:sz w:val="28"/>
          <w:szCs w:val="28"/>
        </w:rPr>
        <w:sectPr w:rsidR="006814A0" w:rsidSect="006814A0">
          <w:pgSz w:w="11906" w:h="16838"/>
          <w:pgMar w:top="568" w:right="707" w:bottom="284" w:left="1701" w:header="709" w:footer="709" w:gutter="0"/>
          <w:cols w:space="708"/>
          <w:docGrid w:linePitch="360"/>
        </w:sectPr>
      </w:pPr>
    </w:p>
    <w:p w:rsidR="006814A0" w:rsidRDefault="006814A0" w:rsidP="0036249C">
      <w:pPr>
        <w:jc w:val="right"/>
        <w:rPr>
          <w:lang w:eastAsia="en-US"/>
        </w:rPr>
      </w:pPr>
      <w:r w:rsidRPr="009C7BB9">
        <w:rPr>
          <w:lang w:eastAsia="en-US"/>
        </w:rPr>
        <w:lastRenderedPageBreak/>
        <w:t xml:space="preserve">Приложение № 1 </w:t>
      </w:r>
    </w:p>
    <w:p w:rsidR="006814A0" w:rsidRDefault="006814A0" w:rsidP="0036249C">
      <w:pPr>
        <w:jc w:val="right"/>
      </w:pPr>
      <w:r w:rsidRPr="009C7BB9">
        <w:rPr>
          <w:lang w:eastAsia="en-US"/>
        </w:rPr>
        <w:t xml:space="preserve">к </w:t>
      </w:r>
      <w:r w:rsidRPr="009C7BB9">
        <w:t>Паспорту Подпрограммы 2</w:t>
      </w:r>
    </w:p>
    <w:p w:rsidR="00C51557" w:rsidRDefault="006814A0" w:rsidP="0036249C">
      <w:pPr>
        <w:jc w:val="right"/>
      </w:pPr>
      <w:r w:rsidRPr="009C7BB9">
        <w:t>«Развитие библиотечного дела</w:t>
      </w:r>
    </w:p>
    <w:p w:rsidR="006814A0" w:rsidRPr="009C7BB9" w:rsidRDefault="006814A0" w:rsidP="0036249C">
      <w:pPr>
        <w:jc w:val="right"/>
      </w:pPr>
      <w:r w:rsidRPr="009C7BB9">
        <w:t>в Озинском муниципальном районе»</w:t>
      </w:r>
    </w:p>
    <w:p w:rsidR="006814A0" w:rsidRPr="00B22A3F" w:rsidRDefault="006814A0" w:rsidP="006814A0">
      <w:pPr>
        <w:widowControl w:val="0"/>
        <w:jc w:val="center"/>
        <w:rPr>
          <w:b/>
          <w:bCs/>
          <w:sz w:val="28"/>
          <w:szCs w:val="28"/>
        </w:rPr>
      </w:pPr>
      <w:r w:rsidRPr="00B22A3F">
        <w:rPr>
          <w:b/>
          <w:bCs/>
          <w:sz w:val="28"/>
          <w:szCs w:val="28"/>
        </w:rPr>
        <w:t>Перечень программных мероприятий</w:t>
      </w:r>
    </w:p>
    <w:p w:rsidR="006814A0" w:rsidRPr="00B22A3F" w:rsidRDefault="006814A0" w:rsidP="006814A0">
      <w:pPr>
        <w:widowControl w:val="0"/>
        <w:jc w:val="center"/>
        <w:rPr>
          <w:b/>
          <w:bCs/>
          <w:sz w:val="28"/>
          <w:szCs w:val="28"/>
        </w:rPr>
      </w:pPr>
    </w:p>
    <w:tbl>
      <w:tblPr>
        <w:tblW w:w="1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2552"/>
        <w:gridCol w:w="1135"/>
        <w:gridCol w:w="1134"/>
        <w:gridCol w:w="1134"/>
        <w:gridCol w:w="992"/>
        <w:gridCol w:w="1276"/>
        <w:gridCol w:w="1276"/>
        <w:gridCol w:w="1275"/>
        <w:gridCol w:w="1701"/>
        <w:gridCol w:w="2835"/>
      </w:tblGrid>
      <w:tr w:rsidR="006814A0" w:rsidRPr="00687862" w:rsidTr="00687862">
        <w:trPr>
          <w:trHeight w:val="450"/>
          <w:jc w:val="center"/>
        </w:trPr>
        <w:tc>
          <w:tcPr>
            <w:tcW w:w="674" w:type="dxa"/>
            <w:vMerge w:val="restart"/>
          </w:tcPr>
          <w:p w:rsidR="006814A0" w:rsidRPr="00687862" w:rsidRDefault="006814A0" w:rsidP="00687862">
            <w:pPr>
              <w:jc w:val="center"/>
              <w:rPr>
                <w:b/>
                <w:bCs/>
              </w:rPr>
            </w:pPr>
            <w:r w:rsidRPr="00687862">
              <w:rPr>
                <w:b/>
                <w:bCs/>
              </w:rPr>
              <w:t xml:space="preserve">№ </w:t>
            </w:r>
            <w:proofErr w:type="spellStart"/>
            <w:proofErr w:type="gramStart"/>
            <w:r w:rsidRPr="00687862">
              <w:rPr>
                <w:b/>
                <w:bCs/>
              </w:rPr>
              <w:t>п</w:t>
            </w:r>
            <w:proofErr w:type="spellEnd"/>
            <w:proofErr w:type="gramEnd"/>
            <w:r w:rsidRPr="00687862">
              <w:rPr>
                <w:b/>
                <w:bCs/>
              </w:rPr>
              <w:t>/</w:t>
            </w:r>
            <w:proofErr w:type="spellStart"/>
            <w:r w:rsidRPr="00687862">
              <w:rPr>
                <w:b/>
                <w:bCs/>
              </w:rPr>
              <w:t>п</w:t>
            </w:r>
            <w:proofErr w:type="spellEnd"/>
          </w:p>
          <w:p w:rsidR="006814A0" w:rsidRPr="00687862" w:rsidRDefault="006814A0" w:rsidP="00687862">
            <w:pPr>
              <w:jc w:val="center"/>
              <w:rPr>
                <w:b/>
                <w:bCs/>
              </w:rPr>
            </w:pPr>
          </w:p>
        </w:tc>
        <w:tc>
          <w:tcPr>
            <w:tcW w:w="2552" w:type="dxa"/>
            <w:vMerge w:val="restart"/>
          </w:tcPr>
          <w:p w:rsidR="006814A0" w:rsidRPr="00687862" w:rsidRDefault="006814A0" w:rsidP="00687862">
            <w:pPr>
              <w:jc w:val="center"/>
              <w:rPr>
                <w:b/>
                <w:bCs/>
              </w:rPr>
            </w:pPr>
            <w:r w:rsidRPr="00687862">
              <w:rPr>
                <w:b/>
                <w:bCs/>
              </w:rPr>
              <w:t xml:space="preserve">Наименование </w:t>
            </w:r>
          </w:p>
          <w:p w:rsidR="006814A0" w:rsidRPr="00687862" w:rsidRDefault="006814A0" w:rsidP="00687862">
            <w:pPr>
              <w:jc w:val="center"/>
              <w:rPr>
                <w:b/>
                <w:bCs/>
              </w:rPr>
            </w:pPr>
            <w:r w:rsidRPr="00687862">
              <w:rPr>
                <w:b/>
                <w:bCs/>
              </w:rPr>
              <w:t>мероприятий</w:t>
            </w:r>
          </w:p>
        </w:tc>
        <w:tc>
          <w:tcPr>
            <w:tcW w:w="1135" w:type="dxa"/>
            <w:vMerge w:val="restart"/>
          </w:tcPr>
          <w:p w:rsidR="006814A0" w:rsidRPr="00687862" w:rsidRDefault="006814A0" w:rsidP="00687862">
            <w:pPr>
              <w:jc w:val="center"/>
              <w:rPr>
                <w:b/>
                <w:bCs/>
              </w:rPr>
            </w:pPr>
            <w:r w:rsidRPr="00687862">
              <w:rPr>
                <w:b/>
                <w:bCs/>
                <w:color w:val="000000"/>
              </w:rPr>
              <w:t>Сроки исполнения (год)</w:t>
            </w:r>
          </w:p>
        </w:tc>
        <w:tc>
          <w:tcPr>
            <w:tcW w:w="4536" w:type="dxa"/>
            <w:gridSpan w:val="4"/>
            <w:vAlign w:val="center"/>
          </w:tcPr>
          <w:p w:rsidR="006814A0" w:rsidRPr="00687862" w:rsidRDefault="006814A0" w:rsidP="00687862">
            <w:pPr>
              <w:jc w:val="center"/>
              <w:rPr>
                <w:b/>
                <w:bCs/>
              </w:rPr>
            </w:pPr>
            <w:r w:rsidRPr="00687862">
              <w:rPr>
                <w:b/>
                <w:bCs/>
                <w:color w:val="000000"/>
              </w:rPr>
              <w:t>Источники финансирования (тыс. руб.)</w:t>
            </w:r>
          </w:p>
        </w:tc>
        <w:tc>
          <w:tcPr>
            <w:tcW w:w="1276"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5</w:t>
            </w:r>
            <w:r w:rsidRPr="00687862">
              <w:rPr>
                <w:b/>
                <w:bCs/>
                <w:color w:val="000000"/>
              </w:rPr>
              <w:t xml:space="preserve"> год</w:t>
            </w:r>
          </w:p>
        </w:tc>
        <w:tc>
          <w:tcPr>
            <w:tcW w:w="1275" w:type="dxa"/>
            <w:vMerge w:val="restart"/>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6</w:t>
            </w:r>
            <w:r w:rsidRPr="00687862">
              <w:rPr>
                <w:b/>
                <w:bCs/>
                <w:color w:val="000000"/>
              </w:rPr>
              <w:t xml:space="preserve"> год</w:t>
            </w:r>
          </w:p>
        </w:tc>
        <w:tc>
          <w:tcPr>
            <w:tcW w:w="1701" w:type="dxa"/>
            <w:vMerge w:val="restart"/>
          </w:tcPr>
          <w:p w:rsidR="006814A0" w:rsidRPr="00687862" w:rsidRDefault="006814A0" w:rsidP="00687862">
            <w:pPr>
              <w:jc w:val="center"/>
              <w:rPr>
                <w:b/>
                <w:bCs/>
              </w:rPr>
            </w:pPr>
            <w:r w:rsidRPr="00687862">
              <w:rPr>
                <w:b/>
                <w:bCs/>
                <w:color w:val="000000"/>
              </w:rPr>
              <w:t>Ответственные исполнители</w:t>
            </w:r>
          </w:p>
        </w:tc>
        <w:tc>
          <w:tcPr>
            <w:tcW w:w="2835" w:type="dxa"/>
            <w:vMerge w:val="restart"/>
          </w:tcPr>
          <w:p w:rsidR="006814A0" w:rsidRPr="00687862" w:rsidRDefault="006814A0" w:rsidP="00687862">
            <w:pPr>
              <w:jc w:val="center"/>
              <w:rPr>
                <w:b/>
                <w:bCs/>
              </w:rPr>
            </w:pPr>
            <w:r w:rsidRPr="00687862">
              <w:rPr>
                <w:b/>
                <w:bCs/>
                <w:color w:val="000000"/>
              </w:rPr>
              <w:t>Ожидаемые результаты</w:t>
            </w: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4536" w:type="dxa"/>
            <w:gridSpan w:val="4"/>
            <w:vAlign w:val="center"/>
          </w:tcPr>
          <w:p w:rsidR="006814A0" w:rsidRPr="00687862" w:rsidRDefault="006814A0" w:rsidP="00E26633">
            <w:pPr>
              <w:jc w:val="center"/>
              <w:rPr>
                <w:b/>
                <w:bCs/>
                <w:color w:val="000000"/>
              </w:rPr>
            </w:pPr>
            <w:r w:rsidRPr="00687862">
              <w:rPr>
                <w:b/>
                <w:bCs/>
                <w:color w:val="000000"/>
              </w:rPr>
              <w:t>202</w:t>
            </w:r>
            <w:r w:rsidR="00E26633">
              <w:rPr>
                <w:b/>
                <w:bCs/>
                <w:color w:val="000000"/>
              </w:rPr>
              <w:t>4</w:t>
            </w:r>
            <w:r w:rsidRPr="00687862">
              <w:rPr>
                <w:b/>
                <w:bCs/>
                <w:color w:val="000000"/>
              </w:rPr>
              <w:t xml:space="preserve"> год</w:t>
            </w:r>
          </w:p>
        </w:tc>
        <w:tc>
          <w:tcPr>
            <w:tcW w:w="1276" w:type="dxa"/>
            <w:vMerge/>
            <w:vAlign w:val="center"/>
          </w:tcPr>
          <w:p w:rsidR="006814A0" w:rsidRPr="00687862" w:rsidRDefault="006814A0" w:rsidP="00687862">
            <w:pPr>
              <w:jc w:val="center"/>
              <w:rPr>
                <w:b/>
                <w:bCs/>
                <w:color w:val="000000"/>
              </w:rPr>
            </w:pPr>
          </w:p>
        </w:tc>
        <w:tc>
          <w:tcPr>
            <w:tcW w:w="1275" w:type="dxa"/>
            <w:vMerge/>
            <w:vAlign w:val="center"/>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trHeight w:val="555"/>
          <w:jc w:val="center"/>
        </w:trPr>
        <w:tc>
          <w:tcPr>
            <w:tcW w:w="674" w:type="dxa"/>
            <w:vMerge/>
          </w:tcPr>
          <w:p w:rsidR="006814A0" w:rsidRPr="00687862" w:rsidRDefault="006814A0" w:rsidP="00687862">
            <w:pPr>
              <w:jc w:val="center"/>
              <w:rPr>
                <w:b/>
                <w:bCs/>
              </w:rPr>
            </w:pPr>
          </w:p>
        </w:tc>
        <w:tc>
          <w:tcPr>
            <w:tcW w:w="2552" w:type="dxa"/>
            <w:vMerge/>
          </w:tcPr>
          <w:p w:rsidR="006814A0" w:rsidRPr="00687862" w:rsidRDefault="006814A0" w:rsidP="00687862">
            <w:pPr>
              <w:jc w:val="center"/>
              <w:rPr>
                <w:b/>
                <w:bCs/>
              </w:rPr>
            </w:pPr>
          </w:p>
        </w:tc>
        <w:tc>
          <w:tcPr>
            <w:tcW w:w="1135" w:type="dxa"/>
            <w:vMerge/>
          </w:tcPr>
          <w:p w:rsidR="006814A0" w:rsidRPr="00687862" w:rsidRDefault="006814A0" w:rsidP="00687862">
            <w:pPr>
              <w:jc w:val="center"/>
              <w:rPr>
                <w:b/>
                <w:bCs/>
                <w:color w:val="000000"/>
              </w:rPr>
            </w:pPr>
          </w:p>
        </w:tc>
        <w:tc>
          <w:tcPr>
            <w:tcW w:w="1134" w:type="dxa"/>
          </w:tcPr>
          <w:p w:rsidR="006814A0" w:rsidRPr="00687862" w:rsidRDefault="006814A0" w:rsidP="00687862">
            <w:pPr>
              <w:jc w:val="center"/>
              <w:rPr>
                <w:b/>
                <w:bCs/>
                <w:color w:val="000000"/>
              </w:rPr>
            </w:pPr>
            <w:r w:rsidRPr="00687862">
              <w:rPr>
                <w:b/>
                <w:bCs/>
                <w:color w:val="000000"/>
              </w:rPr>
              <w:t>Всего</w:t>
            </w:r>
          </w:p>
        </w:tc>
        <w:tc>
          <w:tcPr>
            <w:tcW w:w="1134" w:type="dxa"/>
          </w:tcPr>
          <w:p w:rsidR="006814A0" w:rsidRPr="00687862" w:rsidRDefault="006814A0" w:rsidP="00687862">
            <w:pPr>
              <w:jc w:val="center"/>
              <w:rPr>
                <w:b/>
                <w:bCs/>
                <w:color w:val="000000"/>
              </w:rPr>
            </w:pPr>
            <w:r w:rsidRPr="00687862">
              <w:rPr>
                <w:b/>
                <w:bCs/>
                <w:color w:val="000000"/>
              </w:rPr>
              <w:t>Федеральный бюджет</w:t>
            </w:r>
          </w:p>
        </w:tc>
        <w:tc>
          <w:tcPr>
            <w:tcW w:w="992" w:type="dxa"/>
          </w:tcPr>
          <w:p w:rsidR="006814A0" w:rsidRPr="00687862" w:rsidRDefault="006814A0" w:rsidP="00687862">
            <w:pPr>
              <w:jc w:val="center"/>
              <w:rPr>
                <w:b/>
                <w:bCs/>
                <w:color w:val="000000"/>
              </w:rPr>
            </w:pPr>
            <w:r w:rsidRPr="00687862">
              <w:rPr>
                <w:b/>
                <w:bCs/>
                <w:color w:val="000000"/>
              </w:rPr>
              <w:t>Областной бюджет</w:t>
            </w:r>
          </w:p>
        </w:tc>
        <w:tc>
          <w:tcPr>
            <w:tcW w:w="1276" w:type="dxa"/>
          </w:tcPr>
          <w:p w:rsidR="006814A0" w:rsidRPr="00687862" w:rsidRDefault="006814A0" w:rsidP="00687862">
            <w:pPr>
              <w:jc w:val="center"/>
              <w:rPr>
                <w:b/>
                <w:bCs/>
                <w:color w:val="000000"/>
              </w:rPr>
            </w:pPr>
            <w:r w:rsidRPr="00687862">
              <w:rPr>
                <w:b/>
                <w:bCs/>
                <w:color w:val="000000"/>
              </w:rPr>
              <w:t>Местный бюджет</w:t>
            </w:r>
          </w:p>
        </w:tc>
        <w:tc>
          <w:tcPr>
            <w:tcW w:w="1276" w:type="dxa"/>
            <w:vMerge/>
          </w:tcPr>
          <w:p w:rsidR="006814A0" w:rsidRPr="00687862" w:rsidRDefault="006814A0" w:rsidP="00687862">
            <w:pPr>
              <w:jc w:val="center"/>
              <w:rPr>
                <w:b/>
                <w:bCs/>
                <w:color w:val="000000"/>
              </w:rPr>
            </w:pPr>
          </w:p>
        </w:tc>
        <w:tc>
          <w:tcPr>
            <w:tcW w:w="1275" w:type="dxa"/>
            <w:vMerge/>
          </w:tcPr>
          <w:p w:rsidR="006814A0" w:rsidRPr="00687862" w:rsidRDefault="006814A0" w:rsidP="00687862">
            <w:pPr>
              <w:jc w:val="center"/>
              <w:rPr>
                <w:b/>
                <w:bCs/>
                <w:color w:val="000000"/>
              </w:rPr>
            </w:pPr>
          </w:p>
        </w:tc>
        <w:tc>
          <w:tcPr>
            <w:tcW w:w="1701" w:type="dxa"/>
            <w:vMerge/>
          </w:tcPr>
          <w:p w:rsidR="006814A0" w:rsidRPr="00687862" w:rsidRDefault="006814A0" w:rsidP="00687862">
            <w:pPr>
              <w:jc w:val="center"/>
              <w:rPr>
                <w:b/>
                <w:bCs/>
                <w:color w:val="000000"/>
              </w:rPr>
            </w:pPr>
          </w:p>
        </w:tc>
        <w:tc>
          <w:tcPr>
            <w:tcW w:w="2835" w:type="dxa"/>
            <w:vMerge/>
          </w:tcPr>
          <w:p w:rsidR="006814A0" w:rsidRPr="00687862" w:rsidRDefault="006814A0" w:rsidP="00687862">
            <w:pPr>
              <w:jc w:val="center"/>
              <w:rPr>
                <w:b/>
                <w:bCs/>
                <w:color w:val="000000"/>
              </w:rPr>
            </w:pPr>
          </w:p>
        </w:tc>
      </w:tr>
      <w:tr w:rsidR="006814A0" w:rsidRPr="00687862" w:rsidTr="00687862">
        <w:trPr>
          <w:jc w:val="center"/>
        </w:trPr>
        <w:tc>
          <w:tcPr>
            <w:tcW w:w="674" w:type="dxa"/>
          </w:tcPr>
          <w:p w:rsidR="006814A0" w:rsidRPr="00687862" w:rsidRDefault="006814A0" w:rsidP="00687862">
            <w:pPr>
              <w:jc w:val="center"/>
              <w:rPr>
                <w:b/>
                <w:bCs/>
              </w:rPr>
            </w:pPr>
            <w:r w:rsidRPr="00687862">
              <w:rPr>
                <w:b/>
                <w:bCs/>
              </w:rPr>
              <w:t>1</w:t>
            </w:r>
          </w:p>
        </w:tc>
        <w:tc>
          <w:tcPr>
            <w:tcW w:w="2552" w:type="dxa"/>
          </w:tcPr>
          <w:p w:rsidR="006814A0" w:rsidRPr="00687862" w:rsidRDefault="006814A0" w:rsidP="00687862">
            <w:pPr>
              <w:jc w:val="center"/>
              <w:rPr>
                <w:b/>
                <w:bCs/>
              </w:rPr>
            </w:pPr>
            <w:r w:rsidRPr="00687862">
              <w:rPr>
                <w:b/>
                <w:bCs/>
              </w:rPr>
              <w:t>2</w:t>
            </w:r>
          </w:p>
        </w:tc>
        <w:tc>
          <w:tcPr>
            <w:tcW w:w="1135" w:type="dxa"/>
          </w:tcPr>
          <w:p w:rsidR="006814A0" w:rsidRPr="00687862" w:rsidRDefault="006814A0" w:rsidP="00687862">
            <w:pPr>
              <w:jc w:val="center"/>
              <w:rPr>
                <w:b/>
                <w:bCs/>
              </w:rPr>
            </w:pPr>
            <w:r w:rsidRPr="00687862">
              <w:rPr>
                <w:b/>
                <w:bCs/>
              </w:rPr>
              <w:t>3</w:t>
            </w:r>
          </w:p>
        </w:tc>
        <w:tc>
          <w:tcPr>
            <w:tcW w:w="1134" w:type="dxa"/>
          </w:tcPr>
          <w:p w:rsidR="006814A0" w:rsidRPr="00687862" w:rsidRDefault="006814A0" w:rsidP="00687862">
            <w:pPr>
              <w:jc w:val="center"/>
              <w:rPr>
                <w:b/>
                <w:bCs/>
              </w:rPr>
            </w:pPr>
            <w:r w:rsidRPr="00687862">
              <w:rPr>
                <w:b/>
                <w:bCs/>
              </w:rPr>
              <w:t>4</w:t>
            </w:r>
          </w:p>
        </w:tc>
        <w:tc>
          <w:tcPr>
            <w:tcW w:w="1134" w:type="dxa"/>
          </w:tcPr>
          <w:p w:rsidR="006814A0" w:rsidRPr="00687862" w:rsidRDefault="006814A0" w:rsidP="00687862">
            <w:pPr>
              <w:jc w:val="center"/>
              <w:rPr>
                <w:b/>
                <w:bCs/>
              </w:rPr>
            </w:pPr>
            <w:r w:rsidRPr="00687862">
              <w:rPr>
                <w:b/>
                <w:bCs/>
              </w:rPr>
              <w:t>5</w:t>
            </w:r>
          </w:p>
        </w:tc>
        <w:tc>
          <w:tcPr>
            <w:tcW w:w="992" w:type="dxa"/>
          </w:tcPr>
          <w:p w:rsidR="006814A0" w:rsidRPr="00687862" w:rsidRDefault="006814A0" w:rsidP="00687862">
            <w:pPr>
              <w:jc w:val="center"/>
              <w:rPr>
                <w:b/>
                <w:bCs/>
              </w:rPr>
            </w:pPr>
            <w:r w:rsidRPr="00687862">
              <w:rPr>
                <w:b/>
                <w:bCs/>
              </w:rPr>
              <w:t>6</w:t>
            </w:r>
          </w:p>
        </w:tc>
        <w:tc>
          <w:tcPr>
            <w:tcW w:w="1276" w:type="dxa"/>
          </w:tcPr>
          <w:p w:rsidR="006814A0" w:rsidRPr="00687862" w:rsidRDefault="006814A0" w:rsidP="00687862">
            <w:pPr>
              <w:jc w:val="center"/>
              <w:rPr>
                <w:b/>
                <w:bCs/>
              </w:rPr>
            </w:pPr>
            <w:r w:rsidRPr="00687862">
              <w:rPr>
                <w:b/>
                <w:bCs/>
              </w:rPr>
              <w:t>7</w:t>
            </w:r>
          </w:p>
        </w:tc>
        <w:tc>
          <w:tcPr>
            <w:tcW w:w="1276" w:type="dxa"/>
          </w:tcPr>
          <w:p w:rsidR="006814A0" w:rsidRPr="00687862" w:rsidRDefault="006814A0" w:rsidP="00687862">
            <w:pPr>
              <w:jc w:val="center"/>
              <w:rPr>
                <w:b/>
                <w:bCs/>
              </w:rPr>
            </w:pPr>
            <w:r w:rsidRPr="00687862">
              <w:rPr>
                <w:b/>
                <w:bCs/>
              </w:rPr>
              <w:t>8</w:t>
            </w:r>
          </w:p>
        </w:tc>
        <w:tc>
          <w:tcPr>
            <w:tcW w:w="1275" w:type="dxa"/>
          </w:tcPr>
          <w:p w:rsidR="006814A0" w:rsidRPr="00687862" w:rsidRDefault="006814A0" w:rsidP="00687862">
            <w:pPr>
              <w:jc w:val="center"/>
              <w:rPr>
                <w:b/>
                <w:bCs/>
              </w:rPr>
            </w:pPr>
            <w:r w:rsidRPr="00687862">
              <w:rPr>
                <w:b/>
                <w:bCs/>
              </w:rPr>
              <w:t>9</w:t>
            </w:r>
          </w:p>
        </w:tc>
        <w:tc>
          <w:tcPr>
            <w:tcW w:w="1701" w:type="dxa"/>
          </w:tcPr>
          <w:p w:rsidR="006814A0" w:rsidRPr="00687862" w:rsidRDefault="006814A0" w:rsidP="00687862">
            <w:pPr>
              <w:jc w:val="center"/>
              <w:rPr>
                <w:b/>
                <w:bCs/>
              </w:rPr>
            </w:pPr>
            <w:r w:rsidRPr="00687862">
              <w:rPr>
                <w:b/>
                <w:bCs/>
              </w:rPr>
              <w:t>10</w:t>
            </w:r>
          </w:p>
        </w:tc>
        <w:tc>
          <w:tcPr>
            <w:tcW w:w="2835" w:type="dxa"/>
          </w:tcPr>
          <w:p w:rsidR="006814A0" w:rsidRPr="00687862" w:rsidRDefault="006814A0" w:rsidP="00687862">
            <w:pPr>
              <w:jc w:val="center"/>
              <w:rPr>
                <w:b/>
                <w:bCs/>
              </w:rPr>
            </w:pPr>
            <w:r w:rsidRPr="00687862">
              <w:rPr>
                <w:b/>
                <w:bCs/>
              </w:rPr>
              <w:t>11</w:t>
            </w:r>
          </w:p>
        </w:tc>
      </w:tr>
      <w:tr w:rsidR="006814A0" w:rsidRPr="00687862" w:rsidTr="00687862">
        <w:trPr>
          <w:jc w:val="center"/>
        </w:trPr>
        <w:tc>
          <w:tcPr>
            <w:tcW w:w="15984" w:type="dxa"/>
            <w:gridSpan w:val="11"/>
          </w:tcPr>
          <w:p w:rsidR="006814A0" w:rsidRPr="00687862" w:rsidRDefault="006814A0" w:rsidP="00687862">
            <w:pPr>
              <w:jc w:val="center"/>
              <w:rPr>
                <w:b/>
                <w:bCs/>
              </w:rPr>
            </w:pPr>
            <w:r w:rsidRPr="00687862">
              <w:rPr>
                <w:b/>
                <w:bCs/>
              </w:rPr>
              <w:t>Развитие библиотечного дела в Озинском муниципальном районе</w:t>
            </w:r>
          </w:p>
        </w:tc>
      </w:tr>
      <w:tr w:rsidR="006814A0" w:rsidRPr="00687862" w:rsidTr="00687862">
        <w:trPr>
          <w:jc w:val="center"/>
        </w:trPr>
        <w:tc>
          <w:tcPr>
            <w:tcW w:w="674" w:type="dxa"/>
            <w:vAlign w:val="center"/>
          </w:tcPr>
          <w:p w:rsidR="006814A0" w:rsidRPr="00687862" w:rsidRDefault="006814A0" w:rsidP="00687862">
            <w:pPr>
              <w:jc w:val="center"/>
            </w:pPr>
          </w:p>
          <w:p w:rsidR="006814A0" w:rsidRPr="00687862" w:rsidRDefault="006814A0" w:rsidP="00687862">
            <w:pPr>
              <w:jc w:val="center"/>
            </w:pPr>
            <w:r w:rsidRPr="00687862">
              <w:t>1</w:t>
            </w:r>
          </w:p>
          <w:p w:rsidR="006814A0" w:rsidRPr="00687862" w:rsidRDefault="006814A0" w:rsidP="00687862">
            <w:pPr>
              <w:jc w:val="center"/>
            </w:pPr>
          </w:p>
          <w:p w:rsidR="006814A0" w:rsidRPr="00687862" w:rsidRDefault="006814A0" w:rsidP="00687862">
            <w:pPr>
              <w:jc w:val="center"/>
              <w:rPr>
                <w:b/>
                <w:bCs/>
              </w:rPr>
            </w:pPr>
          </w:p>
        </w:tc>
        <w:tc>
          <w:tcPr>
            <w:tcW w:w="2552" w:type="dxa"/>
            <w:vAlign w:val="center"/>
          </w:tcPr>
          <w:p w:rsidR="006814A0" w:rsidRPr="00687862" w:rsidRDefault="006814A0" w:rsidP="00687862">
            <w:pPr>
              <w:rPr>
                <w:b/>
                <w:bCs/>
              </w:rPr>
            </w:pPr>
            <w:r w:rsidRPr="00687862">
              <w:t>Оказание муниципальных услуг для организации библиотечного обслуживания населения межпоселенческими библиотеками, комплектование и обеспечение сохранности их библиотечных фондов</w:t>
            </w:r>
            <w:proofErr w:type="gramStart"/>
            <w:r w:rsidR="00EA0A5B">
              <w:t>»</w:t>
            </w:r>
            <w:r w:rsidRPr="00687862">
              <w:t xml:space="preserve">.:                                                                                                                                                                                                                                                                                                               </w:t>
            </w:r>
            <w:proofErr w:type="gramEnd"/>
          </w:p>
        </w:tc>
        <w:tc>
          <w:tcPr>
            <w:tcW w:w="1135" w:type="dxa"/>
            <w:vAlign w:val="center"/>
          </w:tcPr>
          <w:p w:rsidR="006814A0" w:rsidRPr="00687862" w:rsidRDefault="00637735" w:rsidP="00E26633">
            <w:r>
              <w:t>202</w:t>
            </w:r>
            <w:r w:rsidR="00E26633">
              <w:t>4</w:t>
            </w:r>
            <w:r>
              <w:t xml:space="preserve"> г.</w:t>
            </w:r>
          </w:p>
        </w:tc>
        <w:tc>
          <w:tcPr>
            <w:tcW w:w="1134" w:type="dxa"/>
            <w:vAlign w:val="center"/>
          </w:tcPr>
          <w:p w:rsidR="006814A0" w:rsidRPr="00687862" w:rsidRDefault="00316441" w:rsidP="00D4671D">
            <w:pPr>
              <w:rPr>
                <w:b/>
                <w:bCs/>
              </w:rPr>
            </w:pPr>
            <w:r>
              <w:rPr>
                <w:b/>
                <w:bCs/>
              </w:rPr>
              <w:t>9 004,00</w:t>
            </w:r>
          </w:p>
        </w:tc>
        <w:tc>
          <w:tcPr>
            <w:tcW w:w="1134" w:type="dxa"/>
            <w:vAlign w:val="center"/>
          </w:tcPr>
          <w:p w:rsidR="006814A0" w:rsidRPr="00687862" w:rsidRDefault="006814A0" w:rsidP="00687862">
            <w:pPr>
              <w:jc w:val="center"/>
              <w:rPr>
                <w:b/>
                <w:bCs/>
              </w:rPr>
            </w:pPr>
          </w:p>
        </w:tc>
        <w:tc>
          <w:tcPr>
            <w:tcW w:w="992" w:type="dxa"/>
            <w:vAlign w:val="center"/>
          </w:tcPr>
          <w:p w:rsidR="006814A0" w:rsidRPr="00687862" w:rsidRDefault="006814A0" w:rsidP="00687862">
            <w:pPr>
              <w:jc w:val="center"/>
              <w:rPr>
                <w:b/>
                <w:bCs/>
              </w:rPr>
            </w:pPr>
          </w:p>
        </w:tc>
        <w:tc>
          <w:tcPr>
            <w:tcW w:w="1276" w:type="dxa"/>
            <w:vAlign w:val="center"/>
          </w:tcPr>
          <w:p w:rsidR="006814A0" w:rsidRPr="00687862" w:rsidRDefault="00316441" w:rsidP="00D4671D">
            <w:pPr>
              <w:jc w:val="center"/>
              <w:rPr>
                <w:b/>
                <w:bCs/>
              </w:rPr>
            </w:pPr>
            <w:r>
              <w:rPr>
                <w:b/>
                <w:bCs/>
              </w:rPr>
              <w:t>9 004,00</w:t>
            </w:r>
          </w:p>
        </w:tc>
        <w:tc>
          <w:tcPr>
            <w:tcW w:w="1276" w:type="dxa"/>
            <w:vAlign w:val="center"/>
          </w:tcPr>
          <w:p w:rsidR="006814A0" w:rsidRPr="00687862" w:rsidRDefault="00316441" w:rsidP="00771FA2">
            <w:pPr>
              <w:jc w:val="center"/>
              <w:rPr>
                <w:b/>
                <w:bCs/>
                <w:lang w:eastAsia="en-US"/>
              </w:rPr>
            </w:pPr>
            <w:r>
              <w:rPr>
                <w:b/>
                <w:bCs/>
                <w:lang w:eastAsia="en-US"/>
              </w:rPr>
              <w:t>8 632,00</w:t>
            </w:r>
          </w:p>
        </w:tc>
        <w:tc>
          <w:tcPr>
            <w:tcW w:w="1275" w:type="dxa"/>
            <w:vAlign w:val="center"/>
          </w:tcPr>
          <w:p w:rsidR="006814A0" w:rsidRPr="00687862" w:rsidRDefault="00316441" w:rsidP="00687862">
            <w:pPr>
              <w:jc w:val="center"/>
              <w:rPr>
                <w:b/>
                <w:bCs/>
                <w:lang w:eastAsia="en-US"/>
              </w:rPr>
            </w:pPr>
            <w:r>
              <w:rPr>
                <w:b/>
                <w:bCs/>
                <w:lang w:eastAsia="en-US"/>
              </w:rPr>
              <w:t>8 968,60</w:t>
            </w:r>
          </w:p>
        </w:tc>
        <w:tc>
          <w:tcPr>
            <w:tcW w:w="1701" w:type="dxa"/>
            <w:vMerge w:val="restart"/>
            <w:vAlign w:val="center"/>
          </w:tcPr>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p>
          <w:p w:rsidR="006814A0" w:rsidRPr="00687862" w:rsidRDefault="006814A0" w:rsidP="00687862">
            <w:pPr>
              <w:jc w:val="center"/>
              <w:rPr>
                <w:lang w:eastAsia="en-US"/>
              </w:rPr>
            </w:pPr>
            <w:r w:rsidRPr="00687862">
              <w:rPr>
                <w:lang w:eastAsia="en-US"/>
              </w:rPr>
              <w:t>Муниципальное бюджетное учреждение культуры «Межпоселенческая централизованная библиотечная система Озинского муниципального района»</w:t>
            </w:r>
          </w:p>
          <w:p w:rsidR="006814A0" w:rsidRPr="00687862" w:rsidRDefault="006814A0" w:rsidP="00687862">
            <w:pPr>
              <w:rPr>
                <w:lang w:eastAsia="en-US"/>
              </w:rPr>
            </w:pPr>
          </w:p>
          <w:p w:rsidR="006814A0" w:rsidRPr="00687862" w:rsidRDefault="006814A0" w:rsidP="00687862">
            <w:pPr>
              <w:jc w:val="center"/>
            </w:pPr>
          </w:p>
        </w:tc>
        <w:tc>
          <w:tcPr>
            <w:tcW w:w="2835" w:type="dxa"/>
            <w:vMerge w:val="restart"/>
            <w:vAlign w:val="center"/>
          </w:tcPr>
          <w:p w:rsidR="006814A0" w:rsidRPr="00687862" w:rsidRDefault="006814A0" w:rsidP="00687862">
            <w:pPr>
              <w:jc w:val="center"/>
            </w:pPr>
            <w:r w:rsidRPr="00687862">
              <w:t>Повышение качества</w:t>
            </w:r>
          </w:p>
          <w:p w:rsidR="006814A0" w:rsidRPr="00687862" w:rsidRDefault="006814A0" w:rsidP="00687862">
            <w:pPr>
              <w:jc w:val="center"/>
            </w:pPr>
            <w:r w:rsidRPr="00687862">
              <w:t>библиотечных услуг,</w:t>
            </w:r>
          </w:p>
          <w:p w:rsidR="006814A0" w:rsidRPr="00687862" w:rsidRDefault="006814A0" w:rsidP="00687862">
            <w:pPr>
              <w:jc w:val="center"/>
            </w:pPr>
            <w:r w:rsidRPr="00687862">
              <w:t>пополнение и обновление</w:t>
            </w:r>
          </w:p>
          <w:p w:rsidR="006814A0" w:rsidRPr="00687862" w:rsidRDefault="006814A0" w:rsidP="00687862">
            <w:pPr>
              <w:jc w:val="center"/>
            </w:pPr>
            <w:r w:rsidRPr="00687862">
              <w:t>библиотечных фондов</w:t>
            </w:r>
          </w:p>
          <w:p w:rsidR="006814A0" w:rsidRPr="00687862" w:rsidRDefault="006814A0" w:rsidP="00687862">
            <w:pPr>
              <w:jc w:val="center"/>
            </w:pPr>
            <w:r w:rsidRPr="00687862">
              <w:t>библиотек, предоставление</w:t>
            </w:r>
          </w:p>
          <w:p w:rsidR="006814A0" w:rsidRPr="00687862" w:rsidRDefault="006814A0" w:rsidP="00687862">
            <w:pPr>
              <w:jc w:val="center"/>
            </w:pPr>
            <w:r w:rsidRPr="00687862">
              <w:t xml:space="preserve">доступа пользователям </w:t>
            </w:r>
            <w:proofErr w:type="gramStart"/>
            <w:r w:rsidRPr="00687862">
              <w:t>к</w:t>
            </w:r>
            <w:proofErr w:type="gramEnd"/>
          </w:p>
          <w:p w:rsidR="006814A0" w:rsidRPr="00687862" w:rsidRDefault="006814A0" w:rsidP="00687862">
            <w:pPr>
              <w:jc w:val="center"/>
            </w:pPr>
            <w:r w:rsidRPr="00687862">
              <w:t>новым информационным</w:t>
            </w:r>
          </w:p>
          <w:p w:rsidR="006814A0" w:rsidRPr="00687862" w:rsidRDefault="006814A0" w:rsidP="00687862">
            <w:r w:rsidRPr="00687862">
              <w:rPr>
                <w:lang w:eastAsia="en-US"/>
              </w:rPr>
              <w:t>ресурсам.</w:t>
            </w:r>
          </w:p>
          <w:p w:rsidR="006814A0" w:rsidRPr="00687862" w:rsidRDefault="006814A0" w:rsidP="00687862">
            <w:pPr>
              <w:jc w:val="center"/>
            </w:pPr>
          </w:p>
          <w:p w:rsidR="006814A0" w:rsidRPr="00687862" w:rsidRDefault="006814A0" w:rsidP="00687862">
            <w:pPr>
              <w:jc w:val="both"/>
            </w:pPr>
          </w:p>
        </w:tc>
      </w:tr>
      <w:tr w:rsidR="006814A0" w:rsidRPr="00687862" w:rsidTr="00687862">
        <w:trPr>
          <w:trHeight w:val="972"/>
          <w:jc w:val="center"/>
        </w:trPr>
        <w:tc>
          <w:tcPr>
            <w:tcW w:w="674" w:type="dxa"/>
            <w:vAlign w:val="center"/>
          </w:tcPr>
          <w:p w:rsidR="006814A0" w:rsidRPr="00687862" w:rsidRDefault="006814A0" w:rsidP="00687862">
            <w:pPr>
              <w:jc w:val="center"/>
            </w:pPr>
            <w:r w:rsidRPr="00687862">
              <w:t>1.1</w:t>
            </w:r>
          </w:p>
        </w:tc>
        <w:tc>
          <w:tcPr>
            <w:tcW w:w="2552" w:type="dxa"/>
            <w:vAlign w:val="center"/>
          </w:tcPr>
          <w:p w:rsidR="006814A0" w:rsidRPr="00687862" w:rsidRDefault="006814A0" w:rsidP="00687862">
            <w:r w:rsidRPr="00687862">
              <w:t>Оплата труда с начислениями МБУК МЦБС ОМР</w:t>
            </w:r>
          </w:p>
        </w:tc>
        <w:tc>
          <w:tcPr>
            <w:tcW w:w="1135" w:type="dxa"/>
          </w:tcPr>
          <w:p w:rsidR="006814A0" w:rsidRPr="00687862" w:rsidRDefault="006814A0" w:rsidP="00687862">
            <w:pPr>
              <w:jc w:val="center"/>
            </w:pPr>
          </w:p>
        </w:tc>
        <w:tc>
          <w:tcPr>
            <w:tcW w:w="1134" w:type="dxa"/>
            <w:vAlign w:val="center"/>
          </w:tcPr>
          <w:p w:rsidR="006814A0" w:rsidRPr="00687862" w:rsidRDefault="00771FA2" w:rsidP="00E26633">
            <w:pPr>
              <w:jc w:val="center"/>
            </w:pPr>
            <w:r>
              <w:t>8</w:t>
            </w:r>
            <w:r w:rsidR="00E26633">
              <w:t xml:space="preserve"> 3</w:t>
            </w:r>
            <w:r>
              <w:t>00,0</w:t>
            </w:r>
            <w:r w:rsidR="00E26633">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E26633">
            <w:pPr>
              <w:jc w:val="center"/>
            </w:pPr>
            <w:r>
              <w:t>8</w:t>
            </w:r>
            <w:r w:rsidR="00E26633">
              <w:t xml:space="preserve"> 3</w:t>
            </w:r>
            <w:r>
              <w:t>00,0</w:t>
            </w:r>
            <w:r w:rsidR="00E26633">
              <w:t>0</w:t>
            </w:r>
          </w:p>
        </w:tc>
        <w:tc>
          <w:tcPr>
            <w:tcW w:w="1276" w:type="dxa"/>
            <w:vAlign w:val="center"/>
          </w:tcPr>
          <w:p w:rsidR="006814A0" w:rsidRPr="00687862" w:rsidRDefault="00E26633" w:rsidP="00687862">
            <w:pPr>
              <w:jc w:val="center"/>
            </w:pPr>
            <w:r>
              <w:t>8 632,00</w:t>
            </w:r>
          </w:p>
        </w:tc>
        <w:tc>
          <w:tcPr>
            <w:tcW w:w="1275" w:type="dxa"/>
            <w:vAlign w:val="center"/>
          </w:tcPr>
          <w:p w:rsidR="006814A0" w:rsidRPr="00687862" w:rsidRDefault="00E26633" w:rsidP="00687862">
            <w:pPr>
              <w:jc w:val="center"/>
            </w:pPr>
            <w:r>
              <w:t>8 968,60</w:t>
            </w: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jc w:val="center"/>
        </w:trPr>
        <w:tc>
          <w:tcPr>
            <w:tcW w:w="674" w:type="dxa"/>
            <w:vAlign w:val="center"/>
          </w:tcPr>
          <w:p w:rsidR="006814A0" w:rsidRPr="00687862" w:rsidRDefault="006814A0" w:rsidP="00687862">
            <w:pPr>
              <w:jc w:val="center"/>
            </w:pPr>
            <w:r w:rsidRPr="00687862">
              <w:t>1.2</w:t>
            </w:r>
          </w:p>
        </w:tc>
        <w:tc>
          <w:tcPr>
            <w:tcW w:w="2552" w:type="dxa"/>
            <w:vAlign w:val="center"/>
          </w:tcPr>
          <w:p w:rsidR="006814A0" w:rsidRPr="00687862" w:rsidRDefault="006814A0" w:rsidP="00687862">
            <w:r w:rsidRPr="00687862">
              <w:t>Оплата коммунальных услуг</w:t>
            </w:r>
          </w:p>
        </w:tc>
        <w:tc>
          <w:tcPr>
            <w:tcW w:w="1135" w:type="dxa"/>
          </w:tcPr>
          <w:p w:rsidR="006814A0" w:rsidRPr="00687862" w:rsidRDefault="006814A0" w:rsidP="00687862">
            <w:pPr>
              <w:jc w:val="center"/>
            </w:pPr>
          </w:p>
        </w:tc>
        <w:tc>
          <w:tcPr>
            <w:tcW w:w="1134" w:type="dxa"/>
            <w:vAlign w:val="center"/>
          </w:tcPr>
          <w:p w:rsidR="006814A0" w:rsidRPr="00687862" w:rsidRDefault="00F94B8A" w:rsidP="00771FA2">
            <w:pPr>
              <w:jc w:val="center"/>
            </w:pPr>
            <w:r>
              <w:t>4</w:t>
            </w:r>
            <w:r w:rsidR="00771FA2">
              <w:t>84</w:t>
            </w:r>
            <w:r w:rsidR="006814A0" w:rsidRPr="00687862">
              <w:t>,</w:t>
            </w:r>
            <w:r w:rsidR="00316441">
              <w:t>0</w:t>
            </w:r>
            <w:r w:rsidR="006814A0" w:rsidRPr="00687862">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771FA2" w:rsidP="00771FA2">
            <w:pPr>
              <w:jc w:val="center"/>
            </w:pPr>
            <w:r>
              <w:t>484</w:t>
            </w:r>
            <w:r w:rsidR="006814A0" w:rsidRPr="00687862">
              <w:t>,0</w:t>
            </w:r>
            <w:r w:rsidR="00316441">
              <w:t>0</w:t>
            </w:r>
          </w:p>
        </w:tc>
        <w:tc>
          <w:tcPr>
            <w:tcW w:w="1276" w:type="dxa"/>
            <w:vAlign w:val="center"/>
          </w:tcPr>
          <w:p w:rsidR="006814A0" w:rsidRPr="00687862" w:rsidRDefault="006814A0" w:rsidP="00687862"/>
        </w:tc>
        <w:tc>
          <w:tcPr>
            <w:tcW w:w="1275" w:type="dxa"/>
            <w:vAlign w:val="center"/>
          </w:tcPr>
          <w:p w:rsidR="006814A0" w:rsidRPr="00687862" w:rsidRDefault="006814A0" w:rsidP="00687862"/>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11"/>
          <w:jc w:val="center"/>
        </w:trPr>
        <w:tc>
          <w:tcPr>
            <w:tcW w:w="674" w:type="dxa"/>
            <w:vAlign w:val="center"/>
          </w:tcPr>
          <w:p w:rsidR="006814A0" w:rsidRPr="00687862" w:rsidRDefault="006814A0" w:rsidP="00687862">
            <w:pPr>
              <w:jc w:val="center"/>
            </w:pPr>
            <w:r w:rsidRPr="00687862">
              <w:t>1.3</w:t>
            </w:r>
          </w:p>
        </w:tc>
        <w:tc>
          <w:tcPr>
            <w:tcW w:w="2552" w:type="dxa"/>
            <w:vAlign w:val="center"/>
          </w:tcPr>
          <w:p w:rsidR="006814A0" w:rsidRPr="00687862" w:rsidRDefault="006814A0" w:rsidP="00687862">
            <w:r w:rsidRPr="00687862">
              <w:t>Оплата услуг связи и интернет</w:t>
            </w:r>
          </w:p>
        </w:tc>
        <w:tc>
          <w:tcPr>
            <w:tcW w:w="1135" w:type="dxa"/>
          </w:tcPr>
          <w:p w:rsidR="006814A0" w:rsidRPr="00687862" w:rsidRDefault="006814A0" w:rsidP="00687862">
            <w:pPr>
              <w:jc w:val="center"/>
            </w:pPr>
          </w:p>
        </w:tc>
        <w:tc>
          <w:tcPr>
            <w:tcW w:w="1134" w:type="dxa"/>
            <w:vAlign w:val="center"/>
          </w:tcPr>
          <w:p w:rsidR="006814A0" w:rsidRPr="00687862" w:rsidRDefault="006814A0" w:rsidP="00771FA2">
            <w:pPr>
              <w:jc w:val="center"/>
            </w:pPr>
            <w:r w:rsidRPr="00687862">
              <w:t>1</w:t>
            </w:r>
            <w:r w:rsidR="00771FA2">
              <w:t>20</w:t>
            </w:r>
            <w:r w:rsidR="00CB7DF6">
              <w:t>,0</w:t>
            </w:r>
            <w:r w:rsidR="00316441">
              <w:t>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6814A0" w:rsidP="00771FA2">
            <w:pPr>
              <w:jc w:val="center"/>
            </w:pPr>
            <w:r w:rsidRPr="00687862">
              <w:t>1</w:t>
            </w:r>
            <w:r w:rsidR="00771FA2">
              <w:t>20</w:t>
            </w:r>
            <w:r w:rsidR="00CB7DF6">
              <w:t>,0</w:t>
            </w:r>
            <w:r w:rsidR="00316441">
              <w:t>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6814A0" w:rsidRPr="00687862" w:rsidTr="00687862">
        <w:trPr>
          <w:trHeight w:val="826"/>
          <w:jc w:val="center"/>
        </w:trPr>
        <w:tc>
          <w:tcPr>
            <w:tcW w:w="674" w:type="dxa"/>
            <w:vAlign w:val="center"/>
          </w:tcPr>
          <w:p w:rsidR="006814A0" w:rsidRPr="00687862" w:rsidRDefault="006814A0" w:rsidP="00687862">
            <w:pPr>
              <w:jc w:val="center"/>
            </w:pPr>
            <w:r w:rsidRPr="00687862">
              <w:lastRenderedPageBreak/>
              <w:t>1.4</w:t>
            </w:r>
          </w:p>
        </w:tc>
        <w:tc>
          <w:tcPr>
            <w:tcW w:w="2552" w:type="dxa"/>
            <w:vAlign w:val="center"/>
          </w:tcPr>
          <w:p w:rsidR="006814A0" w:rsidRPr="00687862" w:rsidRDefault="006814A0" w:rsidP="00687862">
            <w:r w:rsidRPr="00687862">
              <w:t>Прочие услуги (выплата пособия по уходу за ребенком, техническое обслуживание пожарной сигнализации)</w:t>
            </w:r>
          </w:p>
        </w:tc>
        <w:tc>
          <w:tcPr>
            <w:tcW w:w="1135" w:type="dxa"/>
          </w:tcPr>
          <w:p w:rsidR="006814A0" w:rsidRPr="00687862" w:rsidRDefault="006814A0" w:rsidP="00687862">
            <w:pPr>
              <w:jc w:val="center"/>
            </w:pPr>
          </w:p>
        </w:tc>
        <w:tc>
          <w:tcPr>
            <w:tcW w:w="1134" w:type="dxa"/>
            <w:vAlign w:val="center"/>
          </w:tcPr>
          <w:p w:rsidR="006814A0" w:rsidRPr="00687862" w:rsidRDefault="00316441" w:rsidP="00687862">
            <w:pPr>
              <w:jc w:val="center"/>
            </w:pPr>
            <w:r>
              <w:t>100,00</w:t>
            </w:r>
          </w:p>
        </w:tc>
        <w:tc>
          <w:tcPr>
            <w:tcW w:w="1134" w:type="dxa"/>
            <w:vAlign w:val="center"/>
          </w:tcPr>
          <w:p w:rsidR="006814A0" w:rsidRPr="00687862" w:rsidRDefault="006814A0" w:rsidP="00687862">
            <w:pPr>
              <w:jc w:val="center"/>
            </w:pPr>
          </w:p>
        </w:tc>
        <w:tc>
          <w:tcPr>
            <w:tcW w:w="992" w:type="dxa"/>
            <w:vAlign w:val="center"/>
          </w:tcPr>
          <w:p w:rsidR="006814A0" w:rsidRPr="00687862" w:rsidRDefault="006814A0" w:rsidP="00687862">
            <w:pPr>
              <w:jc w:val="center"/>
            </w:pPr>
          </w:p>
        </w:tc>
        <w:tc>
          <w:tcPr>
            <w:tcW w:w="1276" w:type="dxa"/>
            <w:vAlign w:val="center"/>
          </w:tcPr>
          <w:p w:rsidR="006814A0" w:rsidRPr="00687862" w:rsidRDefault="00316441" w:rsidP="00687862">
            <w:pPr>
              <w:jc w:val="center"/>
            </w:pPr>
            <w:r>
              <w:t>100,00</w:t>
            </w:r>
          </w:p>
        </w:tc>
        <w:tc>
          <w:tcPr>
            <w:tcW w:w="1276" w:type="dxa"/>
            <w:vAlign w:val="center"/>
          </w:tcPr>
          <w:p w:rsidR="006814A0" w:rsidRPr="00687862" w:rsidRDefault="006814A0" w:rsidP="00687862">
            <w:pPr>
              <w:jc w:val="center"/>
            </w:pPr>
          </w:p>
        </w:tc>
        <w:tc>
          <w:tcPr>
            <w:tcW w:w="1275" w:type="dxa"/>
            <w:vAlign w:val="center"/>
          </w:tcPr>
          <w:p w:rsidR="006814A0" w:rsidRPr="00687862" w:rsidRDefault="006814A0" w:rsidP="00687862">
            <w:pPr>
              <w:jc w:val="center"/>
            </w:pPr>
          </w:p>
        </w:tc>
        <w:tc>
          <w:tcPr>
            <w:tcW w:w="1701" w:type="dxa"/>
            <w:vMerge/>
            <w:vAlign w:val="center"/>
          </w:tcPr>
          <w:p w:rsidR="006814A0" w:rsidRPr="00687862" w:rsidRDefault="006814A0" w:rsidP="00687862">
            <w:pPr>
              <w:jc w:val="center"/>
            </w:pPr>
          </w:p>
        </w:tc>
        <w:tc>
          <w:tcPr>
            <w:tcW w:w="2835" w:type="dxa"/>
            <w:vMerge/>
            <w:vAlign w:val="center"/>
          </w:tcPr>
          <w:p w:rsidR="006814A0" w:rsidRPr="00687862" w:rsidRDefault="006814A0" w:rsidP="00687862">
            <w:pPr>
              <w:jc w:val="both"/>
            </w:pPr>
          </w:p>
        </w:tc>
      </w:tr>
      <w:tr w:rsidR="00316441" w:rsidRPr="00687862" w:rsidTr="00454FC1">
        <w:trPr>
          <w:jc w:val="center"/>
        </w:trPr>
        <w:tc>
          <w:tcPr>
            <w:tcW w:w="4361" w:type="dxa"/>
            <w:gridSpan w:val="3"/>
            <w:vAlign w:val="center"/>
          </w:tcPr>
          <w:p w:rsidR="00316441" w:rsidRPr="00687862" w:rsidRDefault="00316441" w:rsidP="00771FA2">
            <w:pPr>
              <w:rPr>
                <w:b/>
                <w:bCs/>
              </w:rPr>
            </w:pPr>
          </w:p>
          <w:p w:rsidR="00316441" w:rsidRPr="00687862" w:rsidRDefault="00316441" w:rsidP="00771FA2">
            <w:pPr>
              <w:rPr>
                <w:b/>
                <w:bCs/>
              </w:rPr>
            </w:pPr>
            <w:r w:rsidRPr="00687862">
              <w:rPr>
                <w:b/>
                <w:bCs/>
              </w:rPr>
              <w:t>Итого</w:t>
            </w:r>
          </w:p>
        </w:tc>
        <w:tc>
          <w:tcPr>
            <w:tcW w:w="1134" w:type="dxa"/>
            <w:vAlign w:val="center"/>
          </w:tcPr>
          <w:p w:rsidR="00316441" w:rsidRPr="00687862" w:rsidRDefault="00316441" w:rsidP="00454FC1">
            <w:pPr>
              <w:rPr>
                <w:b/>
                <w:bCs/>
              </w:rPr>
            </w:pPr>
            <w:r>
              <w:rPr>
                <w:b/>
                <w:bCs/>
              </w:rPr>
              <w:t>9 004,00</w:t>
            </w:r>
          </w:p>
        </w:tc>
        <w:tc>
          <w:tcPr>
            <w:tcW w:w="1134" w:type="dxa"/>
            <w:vAlign w:val="center"/>
          </w:tcPr>
          <w:p w:rsidR="00316441" w:rsidRPr="00687862" w:rsidRDefault="00316441" w:rsidP="00454FC1">
            <w:pPr>
              <w:jc w:val="center"/>
              <w:rPr>
                <w:b/>
                <w:bCs/>
              </w:rPr>
            </w:pPr>
          </w:p>
        </w:tc>
        <w:tc>
          <w:tcPr>
            <w:tcW w:w="992" w:type="dxa"/>
            <w:vAlign w:val="center"/>
          </w:tcPr>
          <w:p w:rsidR="00316441" w:rsidRPr="00687862" w:rsidRDefault="00316441" w:rsidP="00454FC1">
            <w:pPr>
              <w:jc w:val="center"/>
              <w:rPr>
                <w:b/>
                <w:bCs/>
              </w:rPr>
            </w:pPr>
          </w:p>
        </w:tc>
        <w:tc>
          <w:tcPr>
            <w:tcW w:w="1276" w:type="dxa"/>
            <w:vAlign w:val="center"/>
          </w:tcPr>
          <w:p w:rsidR="00316441" w:rsidRPr="00687862" w:rsidRDefault="00316441" w:rsidP="00454FC1">
            <w:pPr>
              <w:jc w:val="center"/>
              <w:rPr>
                <w:b/>
                <w:bCs/>
              </w:rPr>
            </w:pPr>
            <w:r>
              <w:rPr>
                <w:b/>
                <w:bCs/>
              </w:rPr>
              <w:t>9 004,00</w:t>
            </w:r>
          </w:p>
        </w:tc>
        <w:tc>
          <w:tcPr>
            <w:tcW w:w="1276" w:type="dxa"/>
            <w:vAlign w:val="center"/>
          </w:tcPr>
          <w:p w:rsidR="00316441" w:rsidRPr="00687862" w:rsidRDefault="00316441" w:rsidP="00454FC1">
            <w:pPr>
              <w:jc w:val="center"/>
              <w:rPr>
                <w:b/>
                <w:bCs/>
                <w:lang w:eastAsia="en-US"/>
              </w:rPr>
            </w:pPr>
            <w:r>
              <w:rPr>
                <w:b/>
                <w:bCs/>
                <w:lang w:eastAsia="en-US"/>
              </w:rPr>
              <w:t>8 632,00</w:t>
            </w:r>
          </w:p>
        </w:tc>
        <w:tc>
          <w:tcPr>
            <w:tcW w:w="1275" w:type="dxa"/>
            <w:vAlign w:val="center"/>
          </w:tcPr>
          <w:p w:rsidR="00316441" w:rsidRPr="00687862" w:rsidRDefault="00316441" w:rsidP="00454FC1">
            <w:pPr>
              <w:jc w:val="center"/>
              <w:rPr>
                <w:b/>
                <w:bCs/>
                <w:lang w:eastAsia="en-US"/>
              </w:rPr>
            </w:pPr>
            <w:r>
              <w:rPr>
                <w:b/>
                <w:bCs/>
                <w:lang w:eastAsia="en-US"/>
              </w:rPr>
              <w:t>8 968,60</w:t>
            </w:r>
          </w:p>
        </w:tc>
        <w:tc>
          <w:tcPr>
            <w:tcW w:w="1701" w:type="dxa"/>
            <w:vAlign w:val="bottom"/>
          </w:tcPr>
          <w:p w:rsidR="00316441" w:rsidRPr="00687862" w:rsidRDefault="00316441" w:rsidP="00771FA2">
            <w:pPr>
              <w:jc w:val="center"/>
              <w:rPr>
                <w:b/>
                <w:bCs/>
              </w:rPr>
            </w:pPr>
          </w:p>
        </w:tc>
        <w:tc>
          <w:tcPr>
            <w:tcW w:w="2835" w:type="dxa"/>
            <w:vAlign w:val="bottom"/>
          </w:tcPr>
          <w:p w:rsidR="00316441" w:rsidRPr="00687862" w:rsidRDefault="00316441" w:rsidP="00771FA2">
            <w:pPr>
              <w:jc w:val="center"/>
              <w:rPr>
                <w:b/>
                <w:bCs/>
              </w:rPr>
            </w:pPr>
          </w:p>
        </w:tc>
      </w:tr>
    </w:tbl>
    <w:p w:rsidR="006814A0" w:rsidRPr="00B11931" w:rsidRDefault="006814A0" w:rsidP="006814A0">
      <w:pPr>
        <w:sectPr w:rsidR="006814A0" w:rsidRPr="00B11931" w:rsidSect="006814A0">
          <w:pgSz w:w="16838" w:h="11906" w:orient="landscape"/>
          <w:pgMar w:top="719" w:right="1134" w:bottom="568" w:left="1134" w:header="709" w:footer="709" w:gutter="0"/>
          <w:cols w:space="708"/>
          <w:docGrid w:linePitch="360"/>
        </w:sectPr>
      </w:pPr>
    </w:p>
    <w:p w:rsidR="006814A0" w:rsidRPr="00881D3A" w:rsidRDefault="0036249C" w:rsidP="0036249C">
      <w:pPr>
        <w:jc w:val="right"/>
      </w:pPr>
      <w:r>
        <w:lastRenderedPageBreak/>
        <w:t>П</w:t>
      </w:r>
      <w:r w:rsidR="006814A0" w:rsidRPr="00881D3A">
        <w:t xml:space="preserve">риложение № 1 </w:t>
      </w:r>
    </w:p>
    <w:p w:rsidR="006814A0" w:rsidRPr="00881D3A" w:rsidRDefault="006814A0" w:rsidP="0036249C">
      <w:pPr>
        <w:jc w:val="right"/>
      </w:pPr>
      <w:r w:rsidRPr="00881D3A">
        <w:t xml:space="preserve">к паспорту муниципальной программы </w:t>
      </w:r>
    </w:p>
    <w:p w:rsidR="006814A0" w:rsidRPr="00881D3A" w:rsidRDefault="006814A0" w:rsidP="0036249C">
      <w:pPr>
        <w:jc w:val="right"/>
      </w:pPr>
      <w:r w:rsidRPr="00881D3A">
        <w:t xml:space="preserve">"Культура Озинского </w:t>
      </w:r>
      <w:proofErr w:type="gramStart"/>
      <w:r w:rsidRPr="00881D3A">
        <w:t>муниципального</w:t>
      </w:r>
      <w:proofErr w:type="gramEnd"/>
    </w:p>
    <w:p w:rsidR="006814A0" w:rsidRPr="00C24B01" w:rsidRDefault="006814A0" w:rsidP="0036249C">
      <w:pPr>
        <w:jc w:val="right"/>
      </w:pPr>
      <w:r w:rsidRPr="00881D3A">
        <w:t>района»</w:t>
      </w:r>
    </w:p>
    <w:p w:rsidR="006814A0" w:rsidRPr="00881D3A" w:rsidRDefault="006814A0" w:rsidP="006814A0">
      <w:pPr>
        <w:jc w:val="center"/>
        <w:rPr>
          <w:rFonts w:ascii="Arial" w:hAnsi="Arial" w:cs="Arial"/>
        </w:rPr>
      </w:pPr>
    </w:p>
    <w:p w:rsidR="006814A0" w:rsidRPr="008351C6" w:rsidRDefault="006814A0" w:rsidP="006814A0">
      <w:pPr>
        <w:jc w:val="center"/>
        <w:rPr>
          <w:b/>
          <w:bCs/>
          <w:sz w:val="28"/>
          <w:szCs w:val="28"/>
        </w:rPr>
      </w:pPr>
      <w:r w:rsidRPr="008351C6">
        <w:rPr>
          <w:b/>
          <w:bCs/>
          <w:sz w:val="28"/>
          <w:szCs w:val="28"/>
        </w:rPr>
        <w:t>Сведения</w:t>
      </w:r>
    </w:p>
    <w:p w:rsidR="006814A0" w:rsidRPr="008351C6" w:rsidRDefault="006814A0" w:rsidP="006814A0">
      <w:pPr>
        <w:jc w:val="center"/>
        <w:rPr>
          <w:b/>
          <w:bCs/>
          <w:sz w:val="28"/>
          <w:szCs w:val="28"/>
        </w:rPr>
      </w:pPr>
      <w:r w:rsidRPr="008351C6">
        <w:rPr>
          <w:b/>
          <w:bCs/>
          <w:sz w:val="28"/>
          <w:szCs w:val="28"/>
        </w:rPr>
        <w:t>о целевых показателях (индикаторах) муниципальной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71"/>
        <w:gridCol w:w="2316"/>
        <w:gridCol w:w="1276"/>
        <w:gridCol w:w="1459"/>
        <w:gridCol w:w="1348"/>
      </w:tblGrid>
      <w:tr w:rsidR="006814A0" w:rsidRPr="00C24B01" w:rsidTr="00F94B8A">
        <w:tc>
          <w:tcPr>
            <w:tcW w:w="3171" w:type="dxa"/>
            <w:vMerge w:val="restart"/>
          </w:tcPr>
          <w:p w:rsidR="006814A0" w:rsidRPr="00C24B01" w:rsidRDefault="006814A0" w:rsidP="006814A0">
            <w:pPr>
              <w:rPr>
                <w:b/>
                <w:bCs/>
              </w:rPr>
            </w:pPr>
            <w:r w:rsidRPr="00C24B01">
              <w:rPr>
                <w:b/>
                <w:bCs/>
              </w:rPr>
              <w:t>Наименование программы, наименование показателя</w:t>
            </w:r>
          </w:p>
        </w:tc>
        <w:tc>
          <w:tcPr>
            <w:tcW w:w="2316" w:type="dxa"/>
            <w:vMerge w:val="restart"/>
            <w:vAlign w:val="center"/>
          </w:tcPr>
          <w:p w:rsidR="006814A0" w:rsidRPr="00C24B01" w:rsidRDefault="006814A0" w:rsidP="006814A0">
            <w:pPr>
              <w:jc w:val="center"/>
              <w:rPr>
                <w:b/>
                <w:bCs/>
              </w:rPr>
            </w:pPr>
            <w:r w:rsidRPr="00C24B01">
              <w:rPr>
                <w:b/>
                <w:bCs/>
              </w:rPr>
              <w:t>Единица измерения</w:t>
            </w:r>
          </w:p>
        </w:tc>
        <w:tc>
          <w:tcPr>
            <w:tcW w:w="4083" w:type="dxa"/>
            <w:gridSpan w:val="3"/>
          </w:tcPr>
          <w:p w:rsidR="006814A0" w:rsidRPr="00C24B01" w:rsidRDefault="006814A0" w:rsidP="006814A0">
            <w:pPr>
              <w:jc w:val="center"/>
              <w:rPr>
                <w:b/>
                <w:bCs/>
              </w:rPr>
            </w:pPr>
            <w:r w:rsidRPr="00C24B01">
              <w:rPr>
                <w:b/>
                <w:bCs/>
              </w:rPr>
              <w:t>Значение показателей</w:t>
            </w:r>
          </w:p>
        </w:tc>
      </w:tr>
      <w:tr w:rsidR="006814A0" w:rsidRPr="00C24B01" w:rsidTr="00F94B8A">
        <w:tc>
          <w:tcPr>
            <w:tcW w:w="3171" w:type="dxa"/>
            <w:vMerge/>
          </w:tcPr>
          <w:p w:rsidR="006814A0" w:rsidRPr="00C24B01" w:rsidRDefault="006814A0" w:rsidP="006814A0">
            <w:pPr>
              <w:rPr>
                <w:b/>
                <w:bCs/>
              </w:rPr>
            </w:pPr>
          </w:p>
        </w:tc>
        <w:tc>
          <w:tcPr>
            <w:tcW w:w="2316" w:type="dxa"/>
            <w:vMerge/>
          </w:tcPr>
          <w:p w:rsidR="006814A0" w:rsidRPr="00C24B01" w:rsidRDefault="006814A0" w:rsidP="006814A0">
            <w:pPr>
              <w:jc w:val="center"/>
              <w:rPr>
                <w:b/>
                <w:bCs/>
              </w:rPr>
            </w:pPr>
          </w:p>
        </w:tc>
        <w:tc>
          <w:tcPr>
            <w:tcW w:w="1276" w:type="dxa"/>
          </w:tcPr>
          <w:p w:rsidR="006814A0" w:rsidRPr="00C24B01" w:rsidRDefault="006814A0" w:rsidP="00316441">
            <w:pPr>
              <w:jc w:val="center"/>
              <w:rPr>
                <w:b/>
                <w:bCs/>
              </w:rPr>
            </w:pPr>
            <w:r w:rsidRPr="00C24B01">
              <w:rPr>
                <w:b/>
                <w:bCs/>
              </w:rPr>
              <w:t>202</w:t>
            </w:r>
            <w:r w:rsidR="00316441">
              <w:rPr>
                <w:b/>
                <w:bCs/>
              </w:rPr>
              <w:t>4</w:t>
            </w:r>
            <w:r w:rsidR="00CC3391">
              <w:rPr>
                <w:b/>
                <w:bCs/>
              </w:rPr>
              <w:t xml:space="preserve"> </w:t>
            </w:r>
            <w:r w:rsidRPr="00C24B01">
              <w:rPr>
                <w:b/>
                <w:bCs/>
              </w:rPr>
              <w:t>год</w:t>
            </w:r>
          </w:p>
        </w:tc>
        <w:tc>
          <w:tcPr>
            <w:tcW w:w="1459" w:type="dxa"/>
          </w:tcPr>
          <w:p w:rsidR="006814A0" w:rsidRPr="00C24B01" w:rsidRDefault="006814A0" w:rsidP="00316441">
            <w:pPr>
              <w:jc w:val="center"/>
              <w:rPr>
                <w:b/>
                <w:bCs/>
                <w:lang w:val="en-US"/>
              </w:rPr>
            </w:pPr>
            <w:r w:rsidRPr="00C24B01">
              <w:rPr>
                <w:b/>
                <w:bCs/>
              </w:rPr>
              <w:t>202</w:t>
            </w:r>
            <w:r w:rsidR="00316441">
              <w:rPr>
                <w:b/>
                <w:bCs/>
              </w:rPr>
              <w:t>5</w:t>
            </w:r>
            <w:r w:rsidRPr="00C24B01">
              <w:rPr>
                <w:b/>
                <w:bCs/>
              </w:rPr>
              <w:t xml:space="preserve"> год</w:t>
            </w:r>
          </w:p>
        </w:tc>
        <w:tc>
          <w:tcPr>
            <w:tcW w:w="1348" w:type="dxa"/>
          </w:tcPr>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6814A0" w:rsidRPr="00C24B01" w:rsidTr="00F94B8A">
        <w:tc>
          <w:tcPr>
            <w:tcW w:w="3171" w:type="dxa"/>
          </w:tcPr>
          <w:p w:rsidR="006814A0" w:rsidRPr="00C24B01" w:rsidRDefault="006814A0" w:rsidP="006814A0">
            <w:pPr>
              <w:jc w:val="center"/>
              <w:rPr>
                <w:b/>
                <w:bCs/>
              </w:rPr>
            </w:pPr>
            <w:r w:rsidRPr="00C24B01">
              <w:rPr>
                <w:b/>
                <w:bCs/>
              </w:rPr>
              <w:t>1</w:t>
            </w:r>
          </w:p>
        </w:tc>
        <w:tc>
          <w:tcPr>
            <w:tcW w:w="2316" w:type="dxa"/>
          </w:tcPr>
          <w:p w:rsidR="006814A0" w:rsidRPr="00C24B01" w:rsidRDefault="006814A0" w:rsidP="006814A0">
            <w:pPr>
              <w:jc w:val="center"/>
              <w:rPr>
                <w:b/>
                <w:bCs/>
              </w:rPr>
            </w:pPr>
            <w:r w:rsidRPr="00C24B01">
              <w:rPr>
                <w:b/>
                <w:bCs/>
              </w:rPr>
              <w:t>2</w:t>
            </w:r>
          </w:p>
        </w:tc>
        <w:tc>
          <w:tcPr>
            <w:tcW w:w="1276" w:type="dxa"/>
          </w:tcPr>
          <w:p w:rsidR="006814A0" w:rsidRPr="00C24B01" w:rsidRDefault="006814A0" w:rsidP="006814A0">
            <w:pPr>
              <w:jc w:val="center"/>
              <w:rPr>
                <w:b/>
                <w:bCs/>
              </w:rPr>
            </w:pPr>
            <w:r w:rsidRPr="00C24B01">
              <w:rPr>
                <w:b/>
                <w:bCs/>
              </w:rPr>
              <w:t>3</w:t>
            </w:r>
          </w:p>
        </w:tc>
        <w:tc>
          <w:tcPr>
            <w:tcW w:w="1459" w:type="dxa"/>
          </w:tcPr>
          <w:p w:rsidR="006814A0" w:rsidRPr="00C24B01" w:rsidRDefault="006814A0" w:rsidP="006814A0">
            <w:pPr>
              <w:jc w:val="center"/>
              <w:rPr>
                <w:b/>
                <w:bCs/>
              </w:rPr>
            </w:pPr>
            <w:r w:rsidRPr="00C24B01">
              <w:rPr>
                <w:b/>
                <w:bCs/>
              </w:rPr>
              <w:t>4</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pPr>
              <w:rPr>
                <w:b/>
                <w:bCs/>
              </w:rPr>
            </w:pPr>
            <w:r w:rsidRPr="00C24B01">
              <w:rPr>
                <w:b/>
                <w:bCs/>
              </w:rPr>
              <w:t>Показатель 1. Количество культурно-досуговых мероприятий</w:t>
            </w:r>
          </w:p>
        </w:tc>
        <w:tc>
          <w:tcPr>
            <w:tcW w:w="2316" w:type="dxa"/>
          </w:tcPr>
          <w:p w:rsidR="006814A0" w:rsidRPr="00C24B01" w:rsidRDefault="006814A0" w:rsidP="006814A0">
            <w:pPr>
              <w:jc w:val="center"/>
              <w:rPr>
                <w:b/>
                <w:bCs/>
              </w:rPr>
            </w:pPr>
            <w:r w:rsidRPr="00C24B01">
              <w:rPr>
                <w:b/>
                <w:bCs/>
              </w:rPr>
              <w:t>Ед.</w:t>
            </w:r>
          </w:p>
        </w:tc>
        <w:tc>
          <w:tcPr>
            <w:tcW w:w="1276" w:type="dxa"/>
          </w:tcPr>
          <w:p w:rsidR="006814A0" w:rsidRPr="00C24B01" w:rsidRDefault="005D4CA5" w:rsidP="006814A0">
            <w:pPr>
              <w:jc w:val="center"/>
              <w:rPr>
                <w:b/>
                <w:bCs/>
              </w:rPr>
            </w:pPr>
            <w:r>
              <w:rPr>
                <w:b/>
                <w:bCs/>
              </w:rPr>
              <w:t>5 635</w:t>
            </w:r>
          </w:p>
        </w:tc>
        <w:tc>
          <w:tcPr>
            <w:tcW w:w="1459" w:type="dxa"/>
          </w:tcPr>
          <w:p w:rsidR="006814A0" w:rsidRPr="00C24B01" w:rsidRDefault="005D4CA5" w:rsidP="006814A0">
            <w:pPr>
              <w:jc w:val="center"/>
              <w:rPr>
                <w:b/>
                <w:bCs/>
              </w:rPr>
            </w:pPr>
            <w:r>
              <w:rPr>
                <w:b/>
                <w:bCs/>
              </w:rPr>
              <w:t>5 637</w:t>
            </w:r>
          </w:p>
        </w:tc>
        <w:tc>
          <w:tcPr>
            <w:tcW w:w="1348" w:type="dxa"/>
          </w:tcPr>
          <w:p w:rsidR="006814A0" w:rsidRPr="00C24B01" w:rsidRDefault="005D4CA5" w:rsidP="006814A0">
            <w:pPr>
              <w:jc w:val="center"/>
              <w:rPr>
                <w:b/>
                <w:bCs/>
              </w:rPr>
            </w:pPr>
            <w:r>
              <w:rPr>
                <w:b/>
                <w:bCs/>
              </w:rPr>
              <w:t>5 640</w:t>
            </w:r>
          </w:p>
        </w:tc>
      </w:tr>
      <w:tr w:rsidR="006814A0" w:rsidRPr="00C24B01" w:rsidTr="00F94B8A">
        <w:tc>
          <w:tcPr>
            <w:tcW w:w="3171" w:type="dxa"/>
          </w:tcPr>
          <w:p w:rsidR="006814A0" w:rsidRPr="00C24B01" w:rsidRDefault="006814A0" w:rsidP="006814A0">
            <w:pPr>
              <w:rPr>
                <w:b/>
                <w:bCs/>
              </w:rPr>
            </w:pPr>
            <w:r w:rsidRPr="00C24B01">
              <w:rPr>
                <w:b/>
                <w:bCs/>
              </w:rPr>
              <w:t>Показатель 2. Количество участников</w:t>
            </w:r>
          </w:p>
        </w:tc>
        <w:tc>
          <w:tcPr>
            <w:tcW w:w="2316" w:type="dxa"/>
          </w:tcPr>
          <w:p w:rsidR="006814A0" w:rsidRPr="00C24B01" w:rsidRDefault="006814A0" w:rsidP="006814A0">
            <w:pPr>
              <w:jc w:val="center"/>
              <w:rPr>
                <w:b/>
                <w:bCs/>
              </w:rPr>
            </w:pPr>
            <w:r w:rsidRPr="00C24B01">
              <w:rPr>
                <w:b/>
                <w:bCs/>
              </w:rPr>
              <w:t>Чел.</w:t>
            </w:r>
          </w:p>
        </w:tc>
        <w:tc>
          <w:tcPr>
            <w:tcW w:w="1276" w:type="dxa"/>
          </w:tcPr>
          <w:p w:rsidR="006814A0" w:rsidRPr="00C24B01" w:rsidRDefault="005D4CA5" w:rsidP="005D4CA5">
            <w:pPr>
              <w:jc w:val="center"/>
              <w:rPr>
                <w:b/>
                <w:bCs/>
              </w:rPr>
            </w:pPr>
            <w:r>
              <w:rPr>
                <w:b/>
                <w:bCs/>
              </w:rPr>
              <w:t>214 049</w:t>
            </w:r>
          </w:p>
        </w:tc>
        <w:tc>
          <w:tcPr>
            <w:tcW w:w="1459" w:type="dxa"/>
          </w:tcPr>
          <w:p w:rsidR="006814A0" w:rsidRPr="00C24B01" w:rsidRDefault="005D4CA5" w:rsidP="006814A0">
            <w:pPr>
              <w:jc w:val="center"/>
              <w:rPr>
                <w:b/>
                <w:bCs/>
              </w:rPr>
            </w:pPr>
            <w:r>
              <w:rPr>
                <w:b/>
                <w:bCs/>
              </w:rPr>
              <w:t>275 206</w:t>
            </w:r>
          </w:p>
        </w:tc>
        <w:tc>
          <w:tcPr>
            <w:tcW w:w="1348" w:type="dxa"/>
          </w:tcPr>
          <w:p w:rsidR="006814A0" w:rsidRPr="00C24B01" w:rsidRDefault="005D4CA5" w:rsidP="006814A0">
            <w:pPr>
              <w:jc w:val="center"/>
              <w:rPr>
                <w:b/>
                <w:bCs/>
              </w:rPr>
            </w:pPr>
            <w:r>
              <w:rPr>
                <w:b/>
                <w:bCs/>
              </w:rPr>
              <w:t>305 784</w:t>
            </w:r>
          </w:p>
        </w:tc>
      </w:tr>
      <w:tr w:rsidR="006814A0" w:rsidRPr="00C24B01" w:rsidTr="00F94B8A">
        <w:tc>
          <w:tcPr>
            <w:tcW w:w="8222" w:type="dxa"/>
            <w:gridSpan w:val="4"/>
          </w:tcPr>
          <w:p w:rsidR="006814A0" w:rsidRPr="00C24B01" w:rsidRDefault="006814A0" w:rsidP="006814A0">
            <w:pPr>
              <w:jc w:val="center"/>
              <w:rPr>
                <w:b/>
                <w:bCs/>
              </w:rPr>
            </w:pPr>
            <w:r w:rsidRPr="00C24B01">
              <w:rPr>
                <w:b/>
                <w:bCs/>
              </w:rPr>
              <w:t>Подпрограмма 1</w:t>
            </w:r>
          </w:p>
        </w:tc>
        <w:tc>
          <w:tcPr>
            <w:tcW w:w="1348" w:type="dxa"/>
          </w:tcPr>
          <w:p w:rsidR="006814A0" w:rsidRPr="00C24B01" w:rsidRDefault="006814A0" w:rsidP="006814A0">
            <w:pPr>
              <w:jc w:val="center"/>
              <w:rPr>
                <w:b/>
                <w:bCs/>
              </w:rPr>
            </w:pPr>
          </w:p>
        </w:tc>
      </w:tr>
      <w:tr w:rsidR="006814A0" w:rsidRPr="00C24B01" w:rsidTr="00F94B8A">
        <w:tc>
          <w:tcPr>
            <w:tcW w:w="3171" w:type="dxa"/>
          </w:tcPr>
          <w:p w:rsidR="006814A0" w:rsidRPr="00C24B01" w:rsidRDefault="006814A0" w:rsidP="006814A0">
            <w:r w:rsidRPr="00C24B01">
              <w:t>Показатель 1. Количество клубных формирований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5D4CA5">
            <w:pPr>
              <w:jc w:val="center"/>
            </w:pPr>
            <w:r w:rsidRPr="00C24B01">
              <w:t>15</w:t>
            </w:r>
            <w:r w:rsidR="005D4CA5">
              <w:t>2</w:t>
            </w:r>
          </w:p>
        </w:tc>
        <w:tc>
          <w:tcPr>
            <w:tcW w:w="1459" w:type="dxa"/>
          </w:tcPr>
          <w:p w:rsidR="006814A0" w:rsidRPr="00C24B01" w:rsidRDefault="006814A0" w:rsidP="005D4CA5">
            <w:pPr>
              <w:jc w:val="center"/>
            </w:pPr>
            <w:r w:rsidRPr="00C24B01">
              <w:t>15</w:t>
            </w:r>
            <w:r w:rsidR="005D4CA5">
              <w:t>2</w:t>
            </w:r>
          </w:p>
        </w:tc>
        <w:tc>
          <w:tcPr>
            <w:tcW w:w="1348" w:type="dxa"/>
          </w:tcPr>
          <w:p w:rsidR="006814A0" w:rsidRPr="00C24B01" w:rsidRDefault="006814A0" w:rsidP="005D4CA5">
            <w:pPr>
              <w:jc w:val="center"/>
            </w:pPr>
            <w:r w:rsidRPr="00C24B01">
              <w:t>15</w:t>
            </w:r>
            <w:r w:rsidR="005D4CA5">
              <w:t>2</w:t>
            </w:r>
          </w:p>
        </w:tc>
      </w:tr>
      <w:tr w:rsidR="006814A0" w:rsidRPr="00C24B01" w:rsidTr="00F94B8A">
        <w:tc>
          <w:tcPr>
            <w:tcW w:w="3171" w:type="dxa"/>
          </w:tcPr>
          <w:p w:rsidR="006814A0" w:rsidRPr="00C24B01" w:rsidRDefault="006814A0" w:rsidP="006814A0">
            <w:r w:rsidRPr="00C24B01">
              <w:t>Показатель 2.Количество участников клубных формирований</w:t>
            </w:r>
          </w:p>
        </w:tc>
        <w:tc>
          <w:tcPr>
            <w:tcW w:w="2316" w:type="dxa"/>
          </w:tcPr>
          <w:p w:rsidR="006814A0" w:rsidRPr="00C24B01" w:rsidRDefault="006814A0" w:rsidP="006814A0">
            <w:pPr>
              <w:jc w:val="center"/>
            </w:pPr>
            <w:r w:rsidRPr="00C24B01">
              <w:t>Чел.</w:t>
            </w:r>
          </w:p>
        </w:tc>
        <w:tc>
          <w:tcPr>
            <w:tcW w:w="1276" w:type="dxa"/>
          </w:tcPr>
          <w:p w:rsidR="006814A0" w:rsidRPr="00C24B01" w:rsidRDefault="005D4CA5" w:rsidP="00667DC8">
            <w:pPr>
              <w:jc w:val="center"/>
            </w:pPr>
            <w:r>
              <w:t>2 355</w:t>
            </w:r>
          </w:p>
        </w:tc>
        <w:tc>
          <w:tcPr>
            <w:tcW w:w="1459" w:type="dxa"/>
          </w:tcPr>
          <w:p w:rsidR="006814A0" w:rsidRPr="00C24B01" w:rsidRDefault="006814A0" w:rsidP="005D4CA5">
            <w:pPr>
              <w:jc w:val="center"/>
            </w:pPr>
            <w:r w:rsidRPr="00C24B01">
              <w:t xml:space="preserve">2 </w:t>
            </w:r>
            <w:r w:rsidR="005D4CA5">
              <w:t>357</w:t>
            </w:r>
          </w:p>
        </w:tc>
        <w:tc>
          <w:tcPr>
            <w:tcW w:w="1348" w:type="dxa"/>
          </w:tcPr>
          <w:p w:rsidR="006814A0" w:rsidRPr="00C24B01" w:rsidRDefault="006814A0" w:rsidP="005D4CA5">
            <w:pPr>
              <w:jc w:val="center"/>
            </w:pPr>
            <w:r w:rsidRPr="00C24B01">
              <w:t xml:space="preserve">2 </w:t>
            </w:r>
            <w:r w:rsidR="005D4CA5">
              <w:t>360</w:t>
            </w:r>
          </w:p>
        </w:tc>
      </w:tr>
      <w:tr w:rsidR="006814A0" w:rsidRPr="00C24B01" w:rsidTr="00F94B8A">
        <w:tc>
          <w:tcPr>
            <w:tcW w:w="3171" w:type="dxa"/>
          </w:tcPr>
          <w:p w:rsidR="006814A0" w:rsidRPr="00C24B01" w:rsidRDefault="006814A0" w:rsidP="006814A0">
            <w:r w:rsidRPr="00C24B01">
              <w:t>Показатель 3.Количество клубных учреждений</w:t>
            </w:r>
          </w:p>
        </w:tc>
        <w:tc>
          <w:tcPr>
            <w:tcW w:w="2316" w:type="dxa"/>
          </w:tcPr>
          <w:p w:rsidR="006814A0" w:rsidRPr="00C24B01" w:rsidRDefault="006814A0" w:rsidP="006814A0">
            <w:pPr>
              <w:jc w:val="center"/>
            </w:pPr>
            <w:r w:rsidRPr="00C24B01">
              <w:t>Ед.</w:t>
            </w:r>
          </w:p>
        </w:tc>
        <w:tc>
          <w:tcPr>
            <w:tcW w:w="1276" w:type="dxa"/>
          </w:tcPr>
          <w:p w:rsidR="006814A0" w:rsidRPr="00C24B01" w:rsidRDefault="006814A0" w:rsidP="006814A0">
            <w:pPr>
              <w:jc w:val="center"/>
            </w:pPr>
            <w:r w:rsidRPr="00C24B01">
              <w:t>18</w:t>
            </w:r>
          </w:p>
        </w:tc>
        <w:tc>
          <w:tcPr>
            <w:tcW w:w="1459" w:type="dxa"/>
          </w:tcPr>
          <w:p w:rsidR="006814A0" w:rsidRPr="00C24B01" w:rsidRDefault="006814A0" w:rsidP="006814A0">
            <w:pPr>
              <w:jc w:val="center"/>
            </w:pPr>
            <w:r w:rsidRPr="00C24B01">
              <w:t>18</w:t>
            </w:r>
          </w:p>
        </w:tc>
        <w:tc>
          <w:tcPr>
            <w:tcW w:w="1348" w:type="dxa"/>
          </w:tcPr>
          <w:p w:rsidR="006814A0" w:rsidRPr="00C24B01" w:rsidRDefault="006814A0" w:rsidP="006814A0">
            <w:pPr>
              <w:jc w:val="center"/>
            </w:pPr>
            <w:r w:rsidRPr="00C24B01">
              <w:t>18</w:t>
            </w:r>
          </w:p>
        </w:tc>
      </w:tr>
      <w:tr w:rsidR="006814A0" w:rsidRPr="00C24B01" w:rsidTr="00F94B8A">
        <w:tc>
          <w:tcPr>
            <w:tcW w:w="3171" w:type="dxa"/>
          </w:tcPr>
          <w:p w:rsidR="006814A0" w:rsidRPr="00C24B01" w:rsidRDefault="006814A0" w:rsidP="006814A0">
            <w:r w:rsidRPr="00C24B01">
              <w:t>Показатель 4.</w:t>
            </w:r>
            <w:r w:rsidRPr="00C24B01">
              <w:rPr>
                <w:lang w:eastAsia="en-US"/>
              </w:rPr>
              <w:t>Увеличение количества  детей, привлекаемых к участию в творческих мероприятиях</w:t>
            </w:r>
          </w:p>
        </w:tc>
        <w:tc>
          <w:tcPr>
            <w:tcW w:w="2316" w:type="dxa"/>
          </w:tcPr>
          <w:p w:rsidR="006814A0" w:rsidRPr="00C24B01" w:rsidRDefault="006814A0" w:rsidP="006814A0">
            <w:pPr>
              <w:jc w:val="center"/>
            </w:pPr>
            <w:r w:rsidRPr="00C24B01">
              <w:t>Чел.</w:t>
            </w:r>
          </w:p>
        </w:tc>
        <w:tc>
          <w:tcPr>
            <w:tcW w:w="1276" w:type="dxa"/>
          </w:tcPr>
          <w:p w:rsidR="006814A0" w:rsidRPr="00C24B01" w:rsidRDefault="006814A0" w:rsidP="005D4CA5">
            <w:pPr>
              <w:jc w:val="center"/>
            </w:pPr>
            <w:r w:rsidRPr="00C24B01">
              <w:t>6</w:t>
            </w:r>
            <w:r w:rsidR="005D4CA5">
              <w:t>9 000</w:t>
            </w:r>
          </w:p>
        </w:tc>
        <w:tc>
          <w:tcPr>
            <w:tcW w:w="1459" w:type="dxa"/>
          </w:tcPr>
          <w:p w:rsidR="006814A0" w:rsidRPr="00C24B01" w:rsidRDefault="005D4CA5" w:rsidP="006814A0">
            <w:pPr>
              <w:jc w:val="center"/>
            </w:pPr>
            <w:r>
              <w:t>69 100</w:t>
            </w:r>
          </w:p>
        </w:tc>
        <w:tc>
          <w:tcPr>
            <w:tcW w:w="1348" w:type="dxa"/>
          </w:tcPr>
          <w:p w:rsidR="006814A0" w:rsidRPr="00C24B01" w:rsidRDefault="005D4CA5" w:rsidP="006814A0">
            <w:pPr>
              <w:jc w:val="center"/>
            </w:pPr>
            <w:r>
              <w:t>69 100</w:t>
            </w:r>
          </w:p>
        </w:tc>
      </w:tr>
      <w:tr w:rsidR="006814A0" w:rsidRPr="00C24B01" w:rsidTr="00F94B8A">
        <w:tc>
          <w:tcPr>
            <w:tcW w:w="8222" w:type="dxa"/>
            <w:gridSpan w:val="4"/>
          </w:tcPr>
          <w:p w:rsidR="006814A0" w:rsidRPr="00C24B01" w:rsidRDefault="006814A0" w:rsidP="006814A0">
            <w:pPr>
              <w:jc w:val="center"/>
            </w:pPr>
            <w:r w:rsidRPr="00C24B01">
              <w:rPr>
                <w:b/>
                <w:bCs/>
              </w:rPr>
              <w:t>Подпрограмма 2</w:t>
            </w:r>
          </w:p>
        </w:tc>
        <w:tc>
          <w:tcPr>
            <w:tcW w:w="1348" w:type="dxa"/>
          </w:tcPr>
          <w:p w:rsidR="006814A0" w:rsidRPr="00C24B01" w:rsidRDefault="006814A0" w:rsidP="006814A0">
            <w:pPr>
              <w:jc w:val="center"/>
              <w:rPr>
                <w:b/>
                <w:bCs/>
              </w:rPr>
            </w:pPr>
          </w:p>
        </w:tc>
      </w:tr>
      <w:tr w:rsidR="00DB0DA2" w:rsidRPr="00C24B01" w:rsidTr="00F94B8A">
        <w:tc>
          <w:tcPr>
            <w:tcW w:w="3171" w:type="dxa"/>
          </w:tcPr>
          <w:p w:rsidR="00DB0DA2" w:rsidRPr="00C24B01" w:rsidRDefault="00DB0DA2" w:rsidP="006814A0">
            <w:pPr>
              <w:rPr>
                <w:lang w:eastAsia="en-US"/>
              </w:rPr>
            </w:pPr>
            <w:r w:rsidRPr="00C24B01">
              <w:t>Показатель 1.</w:t>
            </w:r>
            <w:r w:rsidRPr="00C24B01">
              <w:rPr>
                <w:lang w:eastAsia="en-US"/>
              </w:rPr>
              <w:t>Количество пользователей библиотек</w:t>
            </w:r>
          </w:p>
        </w:tc>
        <w:tc>
          <w:tcPr>
            <w:tcW w:w="2316" w:type="dxa"/>
          </w:tcPr>
          <w:p w:rsidR="00DB0DA2" w:rsidRPr="00C24B01" w:rsidRDefault="00DB0DA2" w:rsidP="006814A0">
            <w:pPr>
              <w:jc w:val="center"/>
            </w:pPr>
            <w:r w:rsidRPr="00C24B01">
              <w:t>Чел.</w:t>
            </w:r>
          </w:p>
        </w:tc>
        <w:tc>
          <w:tcPr>
            <w:tcW w:w="1276" w:type="dxa"/>
          </w:tcPr>
          <w:p w:rsidR="00DB0DA2" w:rsidRPr="00DB0DA2" w:rsidRDefault="00DB0DA2" w:rsidP="00DB0DA2">
            <w:pPr>
              <w:jc w:val="center"/>
            </w:pPr>
            <w:r w:rsidRPr="00DB0DA2">
              <w:t>13 502</w:t>
            </w:r>
          </w:p>
        </w:tc>
        <w:tc>
          <w:tcPr>
            <w:tcW w:w="1459" w:type="dxa"/>
          </w:tcPr>
          <w:p w:rsidR="00DB0DA2" w:rsidRPr="00DB0DA2" w:rsidRDefault="00DB0DA2" w:rsidP="00DB0DA2">
            <w:pPr>
              <w:jc w:val="center"/>
            </w:pPr>
            <w:r w:rsidRPr="00DB0DA2">
              <w:t>13 500</w:t>
            </w:r>
          </w:p>
        </w:tc>
        <w:tc>
          <w:tcPr>
            <w:tcW w:w="1348" w:type="dxa"/>
          </w:tcPr>
          <w:p w:rsidR="00DB0DA2" w:rsidRPr="00DB0DA2" w:rsidRDefault="00DB0DA2" w:rsidP="00DB0DA2">
            <w:pPr>
              <w:jc w:val="center"/>
            </w:pPr>
            <w:r w:rsidRPr="00DB0DA2">
              <w:t>13 500</w:t>
            </w:r>
          </w:p>
        </w:tc>
      </w:tr>
      <w:tr w:rsidR="00DB0DA2" w:rsidRPr="00C24B01" w:rsidTr="00F94B8A">
        <w:tc>
          <w:tcPr>
            <w:tcW w:w="3171" w:type="dxa"/>
          </w:tcPr>
          <w:p w:rsidR="00DB0DA2" w:rsidRPr="00C24B01" w:rsidRDefault="00DB0DA2" w:rsidP="006814A0">
            <w:pPr>
              <w:rPr>
                <w:lang w:eastAsia="en-US"/>
              </w:rPr>
            </w:pPr>
            <w:r w:rsidRPr="00C24B01">
              <w:t>Показатель 2.</w:t>
            </w:r>
            <w:r w:rsidRPr="00C24B01">
              <w:rPr>
                <w:lang w:eastAsia="en-US"/>
              </w:rPr>
              <w:t>Количество книговыдач</w:t>
            </w:r>
          </w:p>
        </w:tc>
        <w:tc>
          <w:tcPr>
            <w:tcW w:w="2316" w:type="dxa"/>
          </w:tcPr>
          <w:p w:rsidR="00DB0DA2" w:rsidRPr="00C24B01" w:rsidRDefault="00DB0DA2" w:rsidP="006814A0">
            <w:pPr>
              <w:jc w:val="center"/>
            </w:pPr>
            <w:r w:rsidRPr="00C24B01">
              <w:t>Экз.</w:t>
            </w:r>
          </w:p>
        </w:tc>
        <w:tc>
          <w:tcPr>
            <w:tcW w:w="1276" w:type="dxa"/>
          </w:tcPr>
          <w:p w:rsidR="00DB0DA2" w:rsidRPr="00DB0DA2" w:rsidRDefault="00DB0DA2" w:rsidP="00DB0DA2">
            <w:pPr>
              <w:jc w:val="center"/>
            </w:pPr>
            <w:r w:rsidRPr="00DB0DA2">
              <w:t>320 533</w:t>
            </w:r>
          </w:p>
        </w:tc>
        <w:tc>
          <w:tcPr>
            <w:tcW w:w="1459" w:type="dxa"/>
          </w:tcPr>
          <w:p w:rsidR="00DB0DA2" w:rsidRPr="00DB0DA2" w:rsidRDefault="00DB0DA2" w:rsidP="00DB0DA2">
            <w:pPr>
              <w:jc w:val="center"/>
            </w:pPr>
            <w:r w:rsidRPr="00DB0DA2">
              <w:t>320 469</w:t>
            </w:r>
          </w:p>
        </w:tc>
        <w:tc>
          <w:tcPr>
            <w:tcW w:w="1348" w:type="dxa"/>
          </w:tcPr>
          <w:p w:rsidR="00DB0DA2" w:rsidRPr="00DB0DA2" w:rsidRDefault="00DB0DA2" w:rsidP="00DB0DA2">
            <w:pPr>
              <w:jc w:val="center"/>
            </w:pPr>
            <w:r w:rsidRPr="00DB0DA2">
              <w:t>320 469</w:t>
            </w:r>
          </w:p>
        </w:tc>
      </w:tr>
    </w:tbl>
    <w:p w:rsidR="006814A0" w:rsidRDefault="006814A0"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Default="00F94B8A" w:rsidP="006814A0"/>
    <w:p w:rsidR="00F94B8A" w:rsidRPr="003226E3" w:rsidRDefault="00F94B8A" w:rsidP="006814A0"/>
    <w:p w:rsidR="006814A0" w:rsidRPr="003226E3" w:rsidRDefault="006814A0" w:rsidP="006814A0"/>
    <w:p w:rsidR="006814A0" w:rsidRPr="003226E3" w:rsidRDefault="006814A0" w:rsidP="006814A0"/>
    <w:p w:rsidR="006814A0" w:rsidRPr="003226E3" w:rsidRDefault="006814A0" w:rsidP="006814A0"/>
    <w:p w:rsidR="006814A0" w:rsidRDefault="006814A0" w:rsidP="006814A0"/>
    <w:p w:rsidR="006814A0" w:rsidRPr="003226E3" w:rsidRDefault="006814A0" w:rsidP="006814A0"/>
    <w:p w:rsidR="006814A0" w:rsidRDefault="006814A0" w:rsidP="006814A0"/>
    <w:p w:rsidR="006814A0" w:rsidRDefault="006814A0" w:rsidP="006814A0"/>
    <w:p w:rsidR="006814A0" w:rsidRDefault="006814A0" w:rsidP="006814A0"/>
    <w:p w:rsidR="00C24B01" w:rsidRDefault="00C24B01" w:rsidP="006814A0"/>
    <w:p w:rsidR="006814A0" w:rsidRDefault="006814A0" w:rsidP="006814A0">
      <w:pPr>
        <w:jc w:val="right"/>
      </w:pPr>
    </w:p>
    <w:p w:rsidR="006814A0" w:rsidRPr="008351C6" w:rsidRDefault="006814A0" w:rsidP="0036249C">
      <w:pPr>
        <w:jc w:val="right"/>
      </w:pPr>
      <w:r w:rsidRPr="008351C6">
        <w:lastRenderedPageBreak/>
        <w:t>Приложение № 2</w:t>
      </w:r>
    </w:p>
    <w:p w:rsidR="006814A0" w:rsidRPr="008351C6" w:rsidRDefault="006814A0" w:rsidP="0036249C">
      <w:pPr>
        <w:jc w:val="right"/>
      </w:pPr>
      <w:r>
        <w:t xml:space="preserve">к паспорту муниципальной </w:t>
      </w:r>
      <w:r w:rsidRPr="008351C6">
        <w:t>программы</w:t>
      </w:r>
    </w:p>
    <w:p w:rsidR="006814A0" w:rsidRPr="008351C6" w:rsidRDefault="006814A0" w:rsidP="0036249C">
      <w:pPr>
        <w:jc w:val="right"/>
      </w:pPr>
      <w:r w:rsidRPr="008351C6">
        <w:t xml:space="preserve">«Культура Озинского </w:t>
      </w:r>
      <w:proofErr w:type="gramStart"/>
      <w:r w:rsidRPr="008351C6">
        <w:t>муниципального</w:t>
      </w:r>
      <w:proofErr w:type="gramEnd"/>
    </w:p>
    <w:p w:rsidR="006814A0" w:rsidRPr="008351C6" w:rsidRDefault="006814A0" w:rsidP="0036249C">
      <w:pPr>
        <w:jc w:val="right"/>
      </w:pPr>
      <w:r w:rsidRPr="008351C6">
        <w:t>района»</w:t>
      </w:r>
    </w:p>
    <w:p w:rsidR="006814A0" w:rsidRPr="008351C6" w:rsidRDefault="006814A0" w:rsidP="006814A0">
      <w:pPr>
        <w:rPr>
          <w:sz w:val="28"/>
          <w:szCs w:val="28"/>
        </w:rPr>
      </w:pPr>
    </w:p>
    <w:p w:rsidR="006814A0" w:rsidRPr="008351C6" w:rsidRDefault="006814A0" w:rsidP="006814A0">
      <w:pPr>
        <w:jc w:val="center"/>
        <w:rPr>
          <w:b/>
          <w:bCs/>
          <w:sz w:val="28"/>
          <w:szCs w:val="28"/>
        </w:rPr>
      </w:pPr>
      <w:r w:rsidRPr="008351C6">
        <w:rPr>
          <w:b/>
          <w:bCs/>
          <w:sz w:val="28"/>
          <w:szCs w:val="28"/>
        </w:rPr>
        <w:t>РАСХОДЫ</w:t>
      </w:r>
    </w:p>
    <w:p w:rsidR="006814A0" w:rsidRPr="008351C6" w:rsidRDefault="006814A0" w:rsidP="006814A0">
      <w:pPr>
        <w:jc w:val="center"/>
        <w:rPr>
          <w:b/>
          <w:bCs/>
          <w:sz w:val="28"/>
          <w:szCs w:val="28"/>
        </w:rPr>
      </w:pPr>
      <w:r w:rsidRPr="008351C6">
        <w:rPr>
          <w:b/>
          <w:bCs/>
          <w:sz w:val="28"/>
          <w:szCs w:val="28"/>
        </w:rPr>
        <w:t>НА РЕАЛИЗАЦИЮ МНИЦИПАЛЬНОЙ ПРОГРАММЫ</w:t>
      </w:r>
    </w:p>
    <w:p w:rsidR="006814A0" w:rsidRPr="008351C6" w:rsidRDefault="006814A0" w:rsidP="006814A0">
      <w:pPr>
        <w:jc w:val="center"/>
        <w:rPr>
          <w:b/>
          <w:bCs/>
          <w:sz w:val="28"/>
          <w:szCs w:val="28"/>
        </w:rPr>
      </w:pPr>
      <w:r w:rsidRPr="008351C6">
        <w:rPr>
          <w:b/>
          <w:bCs/>
          <w:sz w:val="28"/>
          <w:szCs w:val="28"/>
        </w:rPr>
        <w:t>«Культура Озинского муниципального района»</w:t>
      </w:r>
    </w:p>
    <w:p w:rsidR="006814A0" w:rsidRPr="008351C6" w:rsidRDefault="006814A0" w:rsidP="006814A0">
      <w:pPr>
        <w:jc w:val="center"/>
        <w:rPr>
          <w:b/>
          <w:bCs/>
          <w:sz w:val="28"/>
          <w:szCs w:val="28"/>
        </w:rPr>
      </w:pPr>
    </w:p>
    <w:tbl>
      <w:tblPr>
        <w:tblW w:w="10490" w:type="dxa"/>
        <w:tblInd w:w="-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52"/>
        <w:gridCol w:w="2694"/>
        <w:gridCol w:w="1842"/>
        <w:gridCol w:w="1701"/>
        <w:gridCol w:w="1701"/>
      </w:tblGrid>
      <w:tr w:rsidR="006814A0" w:rsidRPr="00C24B01" w:rsidTr="006814A0">
        <w:tc>
          <w:tcPr>
            <w:tcW w:w="2552" w:type="dxa"/>
          </w:tcPr>
          <w:p w:rsidR="006814A0" w:rsidRPr="00C24B01" w:rsidRDefault="006814A0" w:rsidP="006814A0">
            <w:pPr>
              <w:jc w:val="center"/>
              <w:rPr>
                <w:b/>
                <w:bCs/>
              </w:rPr>
            </w:pPr>
            <w:r w:rsidRPr="00C24B01">
              <w:rPr>
                <w:b/>
                <w:bCs/>
              </w:rPr>
              <w:t>Наименование подпрограмм муниципальной программы</w:t>
            </w:r>
          </w:p>
        </w:tc>
        <w:tc>
          <w:tcPr>
            <w:tcW w:w="2694" w:type="dxa"/>
          </w:tcPr>
          <w:p w:rsidR="006814A0" w:rsidRPr="00C24B01" w:rsidRDefault="006814A0" w:rsidP="006814A0">
            <w:pPr>
              <w:jc w:val="center"/>
              <w:rPr>
                <w:b/>
                <w:bCs/>
              </w:rPr>
            </w:pPr>
            <w:r w:rsidRPr="00C24B01">
              <w:rPr>
                <w:b/>
                <w:bCs/>
              </w:rPr>
              <w:t>Ответственный соисполнитель</w:t>
            </w:r>
          </w:p>
        </w:tc>
        <w:tc>
          <w:tcPr>
            <w:tcW w:w="1842" w:type="dxa"/>
          </w:tcPr>
          <w:p w:rsidR="006814A0" w:rsidRPr="00C24B01" w:rsidRDefault="006814A0" w:rsidP="006814A0">
            <w:pPr>
              <w:jc w:val="center"/>
              <w:rPr>
                <w:b/>
                <w:bCs/>
              </w:rPr>
            </w:pPr>
            <w:r w:rsidRPr="00C24B01">
              <w:rPr>
                <w:b/>
                <w:bCs/>
              </w:rPr>
              <w:t xml:space="preserve">Оценка расходов </w:t>
            </w:r>
          </w:p>
          <w:p w:rsidR="006814A0" w:rsidRPr="00C24B01" w:rsidRDefault="006814A0" w:rsidP="006814A0">
            <w:pPr>
              <w:jc w:val="center"/>
              <w:rPr>
                <w:b/>
                <w:bCs/>
              </w:rPr>
            </w:pPr>
            <w:r w:rsidRPr="00C24B01">
              <w:rPr>
                <w:b/>
                <w:bCs/>
              </w:rPr>
              <w:t xml:space="preserve">(тыс. руб.) </w:t>
            </w:r>
          </w:p>
          <w:p w:rsidR="006814A0" w:rsidRPr="00C24B01" w:rsidRDefault="006814A0" w:rsidP="00316441">
            <w:pPr>
              <w:jc w:val="center"/>
              <w:rPr>
                <w:b/>
                <w:bCs/>
              </w:rPr>
            </w:pPr>
            <w:r w:rsidRPr="00C24B01">
              <w:rPr>
                <w:b/>
                <w:bCs/>
              </w:rPr>
              <w:t>202</w:t>
            </w:r>
            <w:r w:rsidR="00316441">
              <w:rPr>
                <w:b/>
                <w:bCs/>
              </w:rPr>
              <w:t>4</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5</w:t>
            </w:r>
            <w:r w:rsidRPr="00C24B01">
              <w:rPr>
                <w:b/>
                <w:bCs/>
              </w:rPr>
              <w:t xml:space="preserve"> год</w:t>
            </w:r>
          </w:p>
        </w:tc>
        <w:tc>
          <w:tcPr>
            <w:tcW w:w="1701" w:type="dxa"/>
          </w:tcPr>
          <w:p w:rsidR="006814A0" w:rsidRPr="00C24B01" w:rsidRDefault="006814A0" w:rsidP="006814A0">
            <w:pPr>
              <w:jc w:val="center"/>
              <w:rPr>
                <w:b/>
                <w:bCs/>
              </w:rPr>
            </w:pPr>
            <w:r w:rsidRPr="00C24B01">
              <w:rPr>
                <w:b/>
                <w:bCs/>
              </w:rPr>
              <w:t xml:space="preserve">Оценка расходов (тыс. руб.) </w:t>
            </w:r>
          </w:p>
          <w:p w:rsidR="006814A0" w:rsidRPr="00C24B01" w:rsidRDefault="006814A0" w:rsidP="00316441">
            <w:pPr>
              <w:jc w:val="center"/>
              <w:rPr>
                <w:b/>
                <w:bCs/>
              </w:rPr>
            </w:pPr>
            <w:r w:rsidRPr="00C24B01">
              <w:rPr>
                <w:b/>
                <w:bCs/>
              </w:rPr>
              <w:t>202</w:t>
            </w:r>
            <w:r w:rsidR="00316441">
              <w:rPr>
                <w:b/>
                <w:bCs/>
              </w:rPr>
              <w:t>6</w:t>
            </w:r>
            <w:r w:rsidRPr="00C24B01">
              <w:rPr>
                <w:b/>
                <w:bCs/>
              </w:rPr>
              <w:t xml:space="preserve"> год</w:t>
            </w:r>
          </w:p>
        </w:tc>
      </w:tr>
      <w:tr w:rsidR="00316441" w:rsidRPr="00C24B01" w:rsidTr="002D5726">
        <w:trPr>
          <w:trHeight w:val="403"/>
        </w:trPr>
        <w:tc>
          <w:tcPr>
            <w:tcW w:w="2552" w:type="dxa"/>
            <w:vMerge w:val="restart"/>
          </w:tcPr>
          <w:p w:rsidR="00316441" w:rsidRPr="00C24B01" w:rsidRDefault="00316441" w:rsidP="006814A0">
            <w:pPr>
              <w:jc w:val="center"/>
            </w:pPr>
            <w:r w:rsidRPr="00C24B01">
              <w:t xml:space="preserve">Подпрограмма 1 «Развитие </w:t>
            </w:r>
            <w:proofErr w:type="spellStart"/>
            <w:r w:rsidRPr="00C24B01">
              <w:t>культурно-досуговой</w:t>
            </w:r>
            <w:proofErr w:type="spellEnd"/>
            <w:r w:rsidRPr="00C24B01">
              <w:t xml:space="preserve"> деятельности»</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DB0DA2" w:rsidP="00454FC1">
            <w:pPr>
              <w:jc w:val="center"/>
            </w:pPr>
            <w:r>
              <w:t>24 735,00</w:t>
            </w:r>
          </w:p>
        </w:tc>
        <w:tc>
          <w:tcPr>
            <w:tcW w:w="1701" w:type="dxa"/>
            <w:shd w:val="clear" w:color="auto" w:fill="F2DBDB"/>
            <w:vAlign w:val="bottom"/>
          </w:tcPr>
          <w:p w:rsidR="00316441" w:rsidRPr="00C24B01" w:rsidRDefault="00DB0DA2" w:rsidP="00454FC1">
            <w:pPr>
              <w:jc w:val="center"/>
            </w:pPr>
            <w:r>
              <w:t>22 368,00</w:t>
            </w:r>
          </w:p>
        </w:tc>
        <w:tc>
          <w:tcPr>
            <w:tcW w:w="1701" w:type="dxa"/>
            <w:shd w:val="clear" w:color="auto" w:fill="F2DBDB"/>
            <w:vAlign w:val="bottom"/>
          </w:tcPr>
          <w:p w:rsidR="00316441" w:rsidRPr="00C24B01" w:rsidRDefault="00DB0DA2" w:rsidP="00454FC1">
            <w:pPr>
              <w:jc w:val="center"/>
            </w:pPr>
            <w:r>
              <w:t>22 294,3</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DB0DA2" w:rsidP="00552351">
            <w:pPr>
              <w:jc w:val="center"/>
            </w:pPr>
            <w:r>
              <w:t>24 735,00</w:t>
            </w:r>
          </w:p>
        </w:tc>
        <w:tc>
          <w:tcPr>
            <w:tcW w:w="1701" w:type="dxa"/>
            <w:vAlign w:val="bottom"/>
          </w:tcPr>
          <w:p w:rsidR="00316441" w:rsidRPr="00C24B01" w:rsidRDefault="00DB0DA2" w:rsidP="00DB0DA2">
            <w:pPr>
              <w:jc w:val="center"/>
            </w:pPr>
            <w:r>
              <w:t>22 368,00</w:t>
            </w:r>
          </w:p>
        </w:tc>
        <w:tc>
          <w:tcPr>
            <w:tcW w:w="1701" w:type="dxa"/>
            <w:vAlign w:val="bottom"/>
          </w:tcPr>
          <w:p w:rsidR="00316441" w:rsidRPr="00C24B01" w:rsidRDefault="00DB0DA2" w:rsidP="003E6B7E">
            <w:pPr>
              <w:jc w:val="center"/>
            </w:pPr>
            <w:r>
              <w:t>22 294,3</w:t>
            </w:r>
          </w:p>
        </w:tc>
      </w:tr>
      <w:tr w:rsidR="00316441" w:rsidRPr="00C24B01" w:rsidTr="006814A0">
        <w:tc>
          <w:tcPr>
            <w:tcW w:w="2552" w:type="dxa"/>
            <w:vMerge w:val="restart"/>
          </w:tcPr>
          <w:p w:rsidR="00316441" w:rsidRPr="00C24B01" w:rsidRDefault="00316441" w:rsidP="006814A0">
            <w:pPr>
              <w:jc w:val="center"/>
            </w:pPr>
            <w:r w:rsidRPr="00C24B01">
              <w:t>Подпрограмма 2 «Развитие библиотечного дела в Озинском муниципальном районе»</w:t>
            </w:r>
          </w:p>
        </w:tc>
        <w:tc>
          <w:tcPr>
            <w:tcW w:w="2694" w:type="dxa"/>
            <w:shd w:val="clear" w:color="auto" w:fill="F2DBDB"/>
          </w:tcPr>
          <w:p w:rsidR="00316441" w:rsidRPr="00C24B01" w:rsidRDefault="00316441" w:rsidP="006814A0">
            <w:pPr>
              <w:jc w:val="center"/>
            </w:pPr>
            <w:r w:rsidRPr="00C24B01">
              <w:t>Всего</w:t>
            </w:r>
          </w:p>
        </w:tc>
        <w:tc>
          <w:tcPr>
            <w:tcW w:w="1842" w:type="dxa"/>
            <w:shd w:val="clear" w:color="auto" w:fill="F2DBDB"/>
            <w:vAlign w:val="bottom"/>
          </w:tcPr>
          <w:p w:rsidR="00316441" w:rsidRPr="00C24B01" w:rsidRDefault="00316441" w:rsidP="00454FC1">
            <w:pPr>
              <w:jc w:val="center"/>
            </w:pPr>
            <w:r>
              <w:t>9 004,00</w:t>
            </w:r>
          </w:p>
        </w:tc>
        <w:tc>
          <w:tcPr>
            <w:tcW w:w="1701" w:type="dxa"/>
            <w:shd w:val="clear" w:color="auto" w:fill="F2DBDB"/>
            <w:vAlign w:val="bottom"/>
          </w:tcPr>
          <w:p w:rsidR="00316441" w:rsidRPr="00C24B01" w:rsidRDefault="00316441" w:rsidP="00454FC1">
            <w:pPr>
              <w:jc w:val="center"/>
            </w:pPr>
            <w:r>
              <w:t>8 632,00</w:t>
            </w:r>
          </w:p>
        </w:tc>
        <w:tc>
          <w:tcPr>
            <w:tcW w:w="1701" w:type="dxa"/>
            <w:shd w:val="clear" w:color="auto" w:fill="F2DBDB"/>
            <w:vAlign w:val="bottom"/>
          </w:tcPr>
          <w:p w:rsidR="00316441" w:rsidRPr="00C24B01" w:rsidRDefault="00316441" w:rsidP="00454FC1">
            <w:pPr>
              <w:jc w:val="center"/>
            </w:pPr>
            <w:r>
              <w:t>8 968,60</w:t>
            </w: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Федеральный бюджет</w:t>
            </w:r>
          </w:p>
        </w:tc>
        <w:tc>
          <w:tcPr>
            <w:tcW w:w="1842"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Областной бюджет</w:t>
            </w:r>
          </w:p>
        </w:tc>
        <w:tc>
          <w:tcPr>
            <w:tcW w:w="1842"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c>
          <w:tcPr>
            <w:tcW w:w="1701" w:type="dxa"/>
            <w:vAlign w:val="bottom"/>
          </w:tcPr>
          <w:p w:rsidR="00316441" w:rsidRPr="00C24B01" w:rsidRDefault="00316441" w:rsidP="006814A0">
            <w:pPr>
              <w:jc w:val="center"/>
            </w:pPr>
          </w:p>
        </w:tc>
      </w:tr>
      <w:tr w:rsidR="00316441" w:rsidRPr="00C24B01" w:rsidTr="006814A0">
        <w:tc>
          <w:tcPr>
            <w:tcW w:w="2552" w:type="dxa"/>
            <w:vMerge/>
          </w:tcPr>
          <w:p w:rsidR="00316441" w:rsidRPr="00C24B01" w:rsidRDefault="00316441" w:rsidP="006814A0">
            <w:pPr>
              <w:jc w:val="center"/>
            </w:pPr>
          </w:p>
        </w:tc>
        <w:tc>
          <w:tcPr>
            <w:tcW w:w="2694" w:type="dxa"/>
          </w:tcPr>
          <w:p w:rsidR="00316441" w:rsidRPr="00C24B01" w:rsidRDefault="00316441" w:rsidP="006814A0">
            <w:pPr>
              <w:jc w:val="center"/>
            </w:pPr>
            <w:r w:rsidRPr="00C24B01">
              <w:t>Бюджет муниципального района</w:t>
            </w:r>
          </w:p>
        </w:tc>
        <w:tc>
          <w:tcPr>
            <w:tcW w:w="1842" w:type="dxa"/>
            <w:vAlign w:val="bottom"/>
          </w:tcPr>
          <w:p w:rsidR="00316441" w:rsidRPr="00C24B01" w:rsidRDefault="00316441" w:rsidP="002A658B">
            <w:pPr>
              <w:jc w:val="center"/>
            </w:pPr>
            <w:r>
              <w:t>9 004,00</w:t>
            </w:r>
          </w:p>
        </w:tc>
        <w:tc>
          <w:tcPr>
            <w:tcW w:w="1701" w:type="dxa"/>
            <w:vAlign w:val="bottom"/>
          </w:tcPr>
          <w:p w:rsidR="00316441" w:rsidRPr="00C24B01" w:rsidRDefault="00316441" w:rsidP="006814A0">
            <w:pPr>
              <w:jc w:val="center"/>
            </w:pPr>
            <w:r>
              <w:t>8 632,00</w:t>
            </w:r>
          </w:p>
        </w:tc>
        <w:tc>
          <w:tcPr>
            <w:tcW w:w="1701" w:type="dxa"/>
            <w:vAlign w:val="bottom"/>
          </w:tcPr>
          <w:p w:rsidR="00316441" w:rsidRPr="00C24B01" w:rsidRDefault="00316441" w:rsidP="006814A0">
            <w:pPr>
              <w:jc w:val="center"/>
            </w:pPr>
            <w:r>
              <w:t>8 968,60</w:t>
            </w:r>
          </w:p>
        </w:tc>
      </w:tr>
      <w:tr w:rsidR="00316441" w:rsidRPr="00C24B01" w:rsidTr="006814A0">
        <w:trPr>
          <w:trHeight w:val="640"/>
        </w:trPr>
        <w:tc>
          <w:tcPr>
            <w:tcW w:w="2552" w:type="dxa"/>
            <w:vMerge w:val="restart"/>
            <w:vAlign w:val="center"/>
          </w:tcPr>
          <w:p w:rsidR="00316441" w:rsidRPr="00C24B01" w:rsidRDefault="00316441" w:rsidP="006814A0">
            <w:pPr>
              <w:jc w:val="center"/>
              <w:rPr>
                <w:b/>
                <w:bCs/>
                <w:i/>
                <w:iCs/>
              </w:rPr>
            </w:pPr>
          </w:p>
          <w:p w:rsidR="00316441" w:rsidRPr="00C24B01" w:rsidRDefault="00316441" w:rsidP="006814A0">
            <w:pPr>
              <w:jc w:val="center"/>
              <w:rPr>
                <w:b/>
                <w:bCs/>
                <w:i/>
                <w:iCs/>
              </w:rPr>
            </w:pPr>
          </w:p>
          <w:p w:rsidR="00316441" w:rsidRPr="00C24B01" w:rsidRDefault="00316441" w:rsidP="006814A0">
            <w:pPr>
              <w:jc w:val="center"/>
              <w:rPr>
                <w:b/>
                <w:bCs/>
                <w:i/>
                <w:iCs/>
              </w:rPr>
            </w:pPr>
            <w:r w:rsidRPr="00C24B01">
              <w:rPr>
                <w:b/>
                <w:bCs/>
                <w:i/>
                <w:iCs/>
              </w:rPr>
              <w:t>ВСЕГО</w:t>
            </w:r>
          </w:p>
        </w:tc>
        <w:tc>
          <w:tcPr>
            <w:tcW w:w="2694" w:type="dxa"/>
            <w:shd w:val="clear" w:color="auto" w:fill="F2DBDB"/>
            <w:vAlign w:val="bottom"/>
          </w:tcPr>
          <w:p w:rsidR="00316441" w:rsidRPr="00C24B01" w:rsidRDefault="00316441" w:rsidP="006814A0">
            <w:pPr>
              <w:jc w:val="center"/>
              <w:rPr>
                <w:b/>
                <w:bCs/>
                <w:i/>
                <w:iCs/>
              </w:rPr>
            </w:pPr>
            <w:r w:rsidRPr="00C24B01">
              <w:rPr>
                <w:b/>
                <w:bCs/>
                <w:i/>
                <w:iCs/>
              </w:rPr>
              <w:t>Всего</w:t>
            </w:r>
          </w:p>
        </w:tc>
        <w:tc>
          <w:tcPr>
            <w:tcW w:w="1842" w:type="dxa"/>
            <w:shd w:val="clear" w:color="auto" w:fill="F2DBDB"/>
            <w:vAlign w:val="bottom"/>
          </w:tcPr>
          <w:p w:rsidR="00316441" w:rsidRPr="00C24B01" w:rsidRDefault="00DB0DA2" w:rsidP="00454FC1">
            <w:pPr>
              <w:rPr>
                <w:b/>
                <w:bCs/>
                <w:i/>
                <w:iCs/>
              </w:rPr>
            </w:pPr>
            <w:r>
              <w:rPr>
                <w:b/>
                <w:bCs/>
                <w:i/>
                <w:iCs/>
              </w:rPr>
              <w:t xml:space="preserve">      </w:t>
            </w:r>
            <w:r w:rsidR="00316441">
              <w:rPr>
                <w:b/>
                <w:bCs/>
                <w:i/>
                <w:iCs/>
              </w:rPr>
              <w:t>33 739,00</w:t>
            </w:r>
          </w:p>
        </w:tc>
        <w:tc>
          <w:tcPr>
            <w:tcW w:w="1701" w:type="dxa"/>
            <w:shd w:val="clear" w:color="auto" w:fill="F2DBDB"/>
            <w:vAlign w:val="bottom"/>
          </w:tcPr>
          <w:p w:rsidR="00316441" w:rsidRPr="00C24B01" w:rsidRDefault="00316441" w:rsidP="00454FC1">
            <w:pPr>
              <w:jc w:val="center"/>
              <w:rPr>
                <w:b/>
                <w:bCs/>
                <w:i/>
                <w:iCs/>
              </w:rPr>
            </w:pPr>
            <w:r>
              <w:rPr>
                <w:b/>
                <w:bCs/>
                <w:i/>
                <w:iCs/>
              </w:rPr>
              <w:t>31 000,00</w:t>
            </w:r>
          </w:p>
        </w:tc>
        <w:tc>
          <w:tcPr>
            <w:tcW w:w="1701" w:type="dxa"/>
            <w:shd w:val="clear" w:color="auto" w:fill="F2DBDB"/>
            <w:vAlign w:val="bottom"/>
          </w:tcPr>
          <w:p w:rsidR="00316441" w:rsidRPr="00C24B01" w:rsidRDefault="00316441" w:rsidP="00454FC1">
            <w:pPr>
              <w:jc w:val="center"/>
              <w:rPr>
                <w:b/>
                <w:bCs/>
                <w:i/>
                <w:iCs/>
              </w:rPr>
            </w:pPr>
            <w:r>
              <w:rPr>
                <w:b/>
                <w:bCs/>
                <w:i/>
                <w:iCs/>
              </w:rPr>
              <w:t>31 262,90</w:t>
            </w:r>
          </w:p>
        </w:tc>
      </w:tr>
      <w:tr w:rsidR="00316441" w:rsidRPr="00C24B01" w:rsidTr="006814A0">
        <w:trPr>
          <w:trHeight w:val="551"/>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Федеральный бюджет</w:t>
            </w:r>
          </w:p>
        </w:tc>
        <w:tc>
          <w:tcPr>
            <w:tcW w:w="1842" w:type="dxa"/>
            <w:vAlign w:val="bottom"/>
          </w:tcPr>
          <w:p w:rsidR="00316441" w:rsidRPr="00C24B01" w:rsidRDefault="00316441" w:rsidP="006814A0">
            <w:pPr>
              <w:jc w:val="center"/>
              <w:rPr>
                <w:b/>
                <w:bCs/>
                <w:i/>
                <w:iCs/>
              </w:rPr>
            </w:pP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rPr>
          <w:trHeight w:val="555"/>
        </w:trPr>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Областной бюджет</w:t>
            </w:r>
          </w:p>
        </w:tc>
        <w:tc>
          <w:tcPr>
            <w:tcW w:w="1842" w:type="dxa"/>
            <w:vAlign w:val="bottom"/>
          </w:tcPr>
          <w:p w:rsidR="00316441" w:rsidRPr="00C24B01" w:rsidRDefault="00316441" w:rsidP="006814A0">
            <w:pPr>
              <w:jc w:val="center"/>
              <w:rPr>
                <w:b/>
                <w:bCs/>
                <w:i/>
                <w:iCs/>
              </w:rPr>
            </w:pPr>
          </w:p>
        </w:tc>
        <w:tc>
          <w:tcPr>
            <w:tcW w:w="1701" w:type="dxa"/>
            <w:vAlign w:val="bottom"/>
          </w:tcPr>
          <w:p w:rsidR="00316441" w:rsidRPr="00057209" w:rsidRDefault="00316441" w:rsidP="00827402">
            <w:pPr>
              <w:jc w:val="center"/>
              <w:rPr>
                <w:b/>
                <w:i/>
              </w:rPr>
            </w:pPr>
          </w:p>
        </w:tc>
        <w:tc>
          <w:tcPr>
            <w:tcW w:w="1701" w:type="dxa"/>
            <w:vAlign w:val="bottom"/>
          </w:tcPr>
          <w:p w:rsidR="00316441" w:rsidRPr="00C24B01" w:rsidRDefault="00316441" w:rsidP="006814A0">
            <w:pPr>
              <w:jc w:val="center"/>
              <w:rPr>
                <w:b/>
                <w:bCs/>
                <w:i/>
                <w:iCs/>
              </w:rPr>
            </w:pPr>
          </w:p>
        </w:tc>
      </w:tr>
      <w:tr w:rsidR="00316441" w:rsidRPr="00C24B01" w:rsidTr="006814A0">
        <w:tc>
          <w:tcPr>
            <w:tcW w:w="2552" w:type="dxa"/>
            <w:vMerge/>
          </w:tcPr>
          <w:p w:rsidR="00316441" w:rsidRPr="00C24B01" w:rsidRDefault="00316441" w:rsidP="006814A0">
            <w:pPr>
              <w:jc w:val="center"/>
              <w:rPr>
                <w:b/>
                <w:bCs/>
                <w:i/>
                <w:iCs/>
              </w:rPr>
            </w:pPr>
          </w:p>
        </w:tc>
        <w:tc>
          <w:tcPr>
            <w:tcW w:w="2694" w:type="dxa"/>
            <w:vAlign w:val="bottom"/>
          </w:tcPr>
          <w:p w:rsidR="00316441" w:rsidRPr="00C24B01" w:rsidRDefault="00316441" w:rsidP="006814A0">
            <w:pPr>
              <w:jc w:val="center"/>
              <w:rPr>
                <w:b/>
                <w:bCs/>
                <w:i/>
                <w:iCs/>
              </w:rPr>
            </w:pPr>
            <w:r w:rsidRPr="00C24B01">
              <w:rPr>
                <w:b/>
                <w:bCs/>
                <w:i/>
                <w:iCs/>
              </w:rPr>
              <w:t>Бюджет муниципального района</w:t>
            </w:r>
          </w:p>
        </w:tc>
        <w:tc>
          <w:tcPr>
            <w:tcW w:w="1842" w:type="dxa"/>
            <w:vAlign w:val="bottom"/>
          </w:tcPr>
          <w:p w:rsidR="00316441" w:rsidRPr="00C24B01" w:rsidRDefault="00DB0DA2" w:rsidP="00506D72">
            <w:pPr>
              <w:rPr>
                <w:b/>
                <w:bCs/>
                <w:i/>
                <w:iCs/>
              </w:rPr>
            </w:pPr>
            <w:r>
              <w:rPr>
                <w:b/>
                <w:bCs/>
                <w:i/>
                <w:iCs/>
              </w:rPr>
              <w:t xml:space="preserve">      </w:t>
            </w:r>
            <w:r w:rsidR="00316441">
              <w:rPr>
                <w:b/>
                <w:bCs/>
                <w:i/>
                <w:iCs/>
              </w:rPr>
              <w:t>33 739,00</w:t>
            </w:r>
          </w:p>
        </w:tc>
        <w:tc>
          <w:tcPr>
            <w:tcW w:w="1701" w:type="dxa"/>
            <w:vAlign w:val="bottom"/>
          </w:tcPr>
          <w:p w:rsidR="00316441" w:rsidRPr="00C24B01" w:rsidRDefault="00316441" w:rsidP="00057209">
            <w:pPr>
              <w:jc w:val="center"/>
              <w:rPr>
                <w:b/>
                <w:bCs/>
                <w:i/>
                <w:iCs/>
              </w:rPr>
            </w:pPr>
            <w:r>
              <w:rPr>
                <w:b/>
                <w:bCs/>
                <w:i/>
                <w:iCs/>
              </w:rPr>
              <w:t>31 000,00</w:t>
            </w:r>
          </w:p>
        </w:tc>
        <w:tc>
          <w:tcPr>
            <w:tcW w:w="1701" w:type="dxa"/>
            <w:vAlign w:val="bottom"/>
          </w:tcPr>
          <w:p w:rsidR="00316441" w:rsidRPr="00C24B01" w:rsidRDefault="00316441" w:rsidP="00972BD4">
            <w:pPr>
              <w:jc w:val="center"/>
              <w:rPr>
                <w:b/>
                <w:bCs/>
                <w:i/>
                <w:iCs/>
              </w:rPr>
            </w:pPr>
            <w:r>
              <w:rPr>
                <w:b/>
                <w:bCs/>
                <w:i/>
                <w:iCs/>
              </w:rPr>
              <w:t>31 262,90</w:t>
            </w:r>
          </w:p>
        </w:tc>
      </w:tr>
    </w:tbl>
    <w:p w:rsidR="006814A0" w:rsidRPr="00C42B9D" w:rsidRDefault="006814A0" w:rsidP="006814A0">
      <w:pPr>
        <w:tabs>
          <w:tab w:val="left" w:pos="5954"/>
        </w:tabs>
        <w:rPr>
          <w:sz w:val="28"/>
          <w:szCs w:val="28"/>
        </w:rPr>
      </w:pPr>
    </w:p>
    <w:p w:rsidR="006814A0" w:rsidRDefault="006814A0" w:rsidP="006814A0">
      <w:pPr>
        <w:pStyle w:val="ConsPlusTitle"/>
        <w:widowControl/>
        <w:jc w:val="center"/>
        <w:rPr>
          <w:b w:val="0"/>
          <w:sz w:val="28"/>
          <w:szCs w:val="28"/>
        </w:rPr>
      </w:pPr>
    </w:p>
    <w:p w:rsidR="00C24B01" w:rsidRDefault="00C24B01" w:rsidP="006814A0">
      <w:pPr>
        <w:pStyle w:val="ConsPlusTitle"/>
        <w:widowControl/>
        <w:jc w:val="center"/>
        <w:rPr>
          <w:b w:val="0"/>
          <w:sz w:val="28"/>
          <w:szCs w:val="28"/>
        </w:rPr>
      </w:pPr>
    </w:p>
    <w:p w:rsidR="00C24B01" w:rsidRPr="00D46772" w:rsidRDefault="00C24B01" w:rsidP="006814A0">
      <w:pPr>
        <w:pStyle w:val="ConsPlusTitle"/>
        <w:widowControl/>
        <w:jc w:val="center"/>
        <w:rPr>
          <w:b w:val="0"/>
          <w:sz w:val="28"/>
          <w:szCs w:val="28"/>
        </w:rPr>
      </w:pPr>
    </w:p>
    <w:sectPr w:rsidR="00C24B01" w:rsidRPr="00D46772" w:rsidSect="00E561B4">
      <w:pgSz w:w="11906" w:h="16838"/>
      <w:pgMar w:top="709" w:right="849" w:bottom="56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874D9"/>
    <w:multiLevelType w:val="hybridMultilevel"/>
    <w:tmpl w:val="A67C91B0"/>
    <w:lvl w:ilvl="0" w:tplc="9D90168E">
      <w:start w:val="2022"/>
      <w:numFmt w:val="decimal"/>
      <w:lvlText w:val="%1"/>
      <w:lvlJc w:val="left"/>
      <w:pPr>
        <w:ind w:left="928" w:hanging="360"/>
      </w:pPr>
      <w:rPr>
        <w:rFonts w:eastAsia="Calibri" w:hint="default"/>
        <w:b w:val="0"/>
        <w:sz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characterSpacingControl w:val="doNotCompress"/>
  <w:compat/>
  <w:rsids>
    <w:rsidRoot w:val="009E0D4E"/>
    <w:rsid w:val="0001171B"/>
    <w:rsid w:val="00014002"/>
    <w:rsid w:val="00020602"/>
    <w:rsid w:val="00021177"/>
    <w:rsid w:val="00027F9F"/>
    <w:rsid w:val="000321D9"/>
    <w:rsid w:val="000355CD"/>
    <w:rsid w:val="00042494"/>
    <w:rsid w:val="000427E4"/>
    <w:rsid w:val="000427FA"/>
    <w:rsid w:val="00051853"/>
    <w:rsid w:val="00056775"/>
    <w:rsid w:val="00057209"/>
    <w:rsid w:val="00060D63"/>
    <w:rsid w:val="00062CAF"/>
    <w:rsid w:val="000642F8"/>
    <w:rsid w:val="00073EAC"/>
    <w:rsid w:val="000759A9"/>
    <w:rsid w:val="00081FAB"/>
    <w:rsid w:val="00082114"/>
    <w:rsid w:val="00087BA5"/>
    <w:rsid w:val="000A1819"/>
    <w:rsid w:val="000B09E5"/>
    <w:rsid w:val="000B2A43"/>
    <w:rsid w:val="000C2DD4"/>
    <w:rsid w:val="000D20C3"/>
    <w:rsid w:val="000E2AEA"/>
    <w:rsid w:val="000E5912"/>
    <w:rsid w:val="000F2F99"/>
    <w:rsid w:val="000F50A1"/>
    <w:rsid w:val="001157FD"/>
    <w:rsid w:val="00121442"/>
    <w:rsid w:val="00122C3D"/>
    <w:rsid w:val="001414B4"/>
    <w:rsid w:val="001518ED"/>
    <w:rsid w:val="00173F26"/>
    <w:rsid w:val="00197F1D"/>
    <w:rsid w:val="001A3136"/>
    <w:rsid w:val="001C4A64"/>
    <w:rsid w:val="001D3ECF"/>
    <w:rsid w:val="001E113A"/>
    <w:rsid w:val="001E1158"/>
    <w:rsid w:val="001E57B0"/>
    <w:rsid w:val="001F2E0E"/>
    <w:rsid w:val="00204703"/>
    <w:rsid w:val="00216CF8"/>
    <w:rsid w:val="0022497B"/>
    <w:rsid w:val="00232D75"/>
    <w:rsid w:val="00234321"/>
    <w:rsid w:val="002365C8"/>
    <w:rsid w:val="0024213F"/>
    <w:rsid w:val="002474DB"/>
    <w:rsid w:val="0025082C"/>
    <w:rsid w:val="00251F65"/>
    <w:rsid w:val="00263007"/>
    <w:rsid w:val="00270533"/>
    <w:rsid w:val="00282021"/>
    <w:rsid w:val="002952A5"/>
    <w:rsid w:val="002A5A86"/>
    <w:rsid w:val="002A658B"/>
    <w:rsid w:val="002A6FF2"/>
    <w:rsid w:val="002C0417"/>
    <w:rsid w:val="002D0857"/>
    <w:rsid w:val="002D09CA"/>
    <w:rsid w:val="002D5726"/>
    <w:rsid w:val="002E0F12"/>
    <w:rsid w:val="002E6287"/>
    <w:rsid w:val="002F10C2"/>
    <w:rsid w:val="00314200"/>
    <w:rsid w:val="00316441"/>
    <w:rsid w:val="003174E2"/>
    <w:rsid w:val="003273BE"/>
    <w:rsid w:val="00330074"/>
    <w:rsid w:val="003332A9"/>
    <w:rsid w:val="00336846"/>
    <w:rsid w:val="00336FFE"/>
    <w:rsid w:val="00337533"/>
    <w:rsid w:val="00347E72"/>
    <w:rsid w:val="00355CB0"/>
    <w:rsid w:val="0036249C"/>
    <w:rsid w:val="003807CD"/>
    <w:rsid w:val="00384FEE"/>
    <w:rsid w:val="00386266"/>
    <w:rsid w:val="003A5F8A"/>
    <w:rsid w:val="003C6B89"/>
    <w:rsid w:val="003D1EBB"/>
    <w:rsid w:val="003E0822"/>
    <w:rsid w:val="003E6B7E"/>
    <w:rsid w:val="003F32E3"/>
    <w:rsid w:val="003F4905"/>
    <w:rsid w:val="00413BB7"/>
    <w:rsid w:val="00414E73"/>
    <w:rsid w:val="00415E66"/>
    <w:rsid w:val="0042026A"/>
    <w:rsid w:val="0042275D"/>
    <w:rsid w:val="00454FC1"/>
    <w:rsid w:val="00463362"/>
    <w:rsid w:val="00475570"/>
    <w:rsid w:val="00485FBB"/>
    <w:rsid w:val="004967B8"/>
    <w:rsid w:val="00496C90"/>
    <w:rsid w:val="004A731B"/>
    <w:rsid w:val="004B337B"/>
    <w:rsid w:val="004B33E0"/>
    <w:rsid w:val="004C0AEC"/>
    <w:rsid w:val="004C504E"/>
    <w:rsid w:val="004C7869"/>
    <w:rsid w:val="004D1220"/>
    <w:rsid w:val="004D33BA"/>
    <w:rsid w:val="004D3CB0"/>
    <w:rsid w:val="004D5329"/>
    <w:rsid w:val="004F00E4"/>
    <w:rsid w:val="004F1435"/>
    <w:rsid w:val="00501D91"/>
    <w:rsid w:val="00506D72"/>
    <w:rsid w:val="00507041"/>
    <w:rsid w:val="005178BE"/>
    <w:rsid w:val="00517CAA"/>
    <w:rsid w:val="00527D25"/>
    <w:rsid w:val="00537D0F"/>
    <w:rsid w:val="005419A5"/>
    <w:rsid w:val="00546C74"/>
    <w:rsid w:val="00552351"/>
    <w:rsid w:val="00553ED1"/>
    <w:rsid w:val="0057020A"/>
    <w:rsid w:val="00570638"/>
    <w:rsid w:val="005A23FF"/>
    <w:rsid w:val="005A4C77"/>
    <w:rsid w:val="005A6335"/>
    <w:rsid w:val="005C40D1"/>
    <w:rsid w:val="005D03AC"/>
    <w:rsid w:val="005D4CA5"/>
    <w:rsid w:val="005F7F0F"/>
    <w:rsid w:val="00600D56"/>
    <w:rsid w:val="00602FDB"/>
    <w:rsid w:val="00636A33"/>
    <w:rsid w:val="00637735"/>
    <w:rsid w:val="00667DC8"/>
    <w:rsid w:val="0067164C"/>
    <w:rsid w:val="006719A2"/>
    <w:rsid w:val="006814A0"/>
    <w:rsid w:val="00684C3F"/>
    <w:rsid w:val="00687862"/>
    <w:rsid w:val="00687ABD"/>
    <w:rsid w:val="006A5144"/>
    <w:rsid w:val="006A7247"/>
    <w:rsid w:val="006A74EF"/>
    <w:rsid w:val="006E103A"/>
    <w:rsid w:val="006E540D"/>
    <w:rsid w:val="006F2AA3"/>
    <w:rsid w:val="00707BE8"/>
    <w:rsid w:val="00710CFA"/>
    <w:rsid w:val="00723124"/>
    <w:rsid w:val="00726074"/>
    <w:rsid w:val="00730CB3"/>
    <w:rsid w:val="007366E0"/>
    <w:rsid w:val="0074693B"/>
    <w:rsid w:val="00750764"/>
    <w:rsid w:val="00751440"/>
    <w:rsid w:val="0075362D"/>
    <w:rsid w:val="007612DF"/>
    <w:rsid w:val="00764736"/>
    <w:rsid w:val="007665AE"/>
    <w:rsid w:val="00771FA2"/>
    <w:rsid w:val="00774D48"/>
    <w:rsid w:val="00784ADE"/>
    <w:rsid w:val="00796FD2"/>
    <w:rsid w:val="007B7E1C"/>
    <w:rsid w:val="007C24C4"/>
    <w:rsid w:val="007D686B"/>
    <w:rsid w:val="007F06FF"/>
    <w:rsid w:val="0080026A"/>
    <w:rsid w:val="00803890"/>
    <w:rsid w:val="0081513F"/>
    <w:rsid w:val="00815957"/>
    <w:rsid w:val="00827402"/>
    <w:rsid w:val="00835623"/>
    <w:rsid w:val="00837337"/>
    <w:rsid w:val="00864522"/>
    <w:rsid w:val="00872BC4"/>
    <w:rsid w:val="008769BD"/>
    <w:rsid w:val="0087704F"/>
    <w:rsid w:val="0088086E"/>
    <w:rsid w:val="00884E09"/>
    <w:rsid w:val="008855C8"/>
    <w:rsid w:val="00885B5C"/>
    <w:rsid w:val="00895D11"/>
    <w:rsid w:val="008A4495"/>
    <w:rsid w:val="008A7F86"/>
    <w:rsid w:val="008C6DE0"/>
    <w:rsid w:val="00902753"/>
    <w:rsid w:val="00912642"/>
    <w:rsid w:val="00914029"/>
    <w:rsid w:val="00925800"/>
    <w:rsid w:val="00933EB5"/>
    <w:rsid w:val="00934CBC"/>
    <w:rsid w:val="009438A7"/>
    <w:rsid w:val="00944BFC"/>
    <w:rsid w:val="0095044A"/>
    <w:rsid w:val="00951C1F"/>
    <w:rsid w:val="009613E3"/>
    <w:rsid w:val="009707FE"/>
    <w:rsid w:val="00972BD4"/>
    <w:rsid w:val="00976F79"/>
    <w:rsid w:val="00981F68"/>
    <w:rsid w:val="00992E06"/>
    <w:rsid w:val="009A3235"/>
    <w:rsid w:val="009A6A9A"/>
    <w:rsid w:val="009B22BD"/>
    <w:rsid w:val="009C73F9"/>
    <w:rsid w:val="009D159D"/>
    <w:rsid w:val="009D5870"/>
    <w:rsid w:val="009D59CD"/>
    <w:rsid w:val="009E0D4E"/>
    <w:rsid w:val="009E7F69"/>
    <w:rsid w:val="00A04849"/>
    <w:rsid w:val="00A21C50"/>
    <w:rsid w:val="00A407DE"/>
    <w:rsid w:val="00A5190E"/>
    <w:rsid w:val="00A52F4A"/>
    <w:rsid w:val="00A53BD1"/>
    <w:rsid w:val="00A55601"/>
    <w:rsid w:val="00A607DB"/>
    <w:rsid w:val="00A74E36"/>
    <w:rsid w:val="00A76EA8"/>
    <w:rsid w:val="00A84CD0"/>
    <w:rsid w:val="00A90853"/>
    <w:rsid w:val="00A97B21"/>
    <w:rsid w:val="00AA5076"/>
    <w:rsid w:val="00AA77F0"/>
    <w:rsid w:val="00AC69B2"/>
    <w:rsid w:val="00AD5467"/>
    <w:rsid w:val="00AD6B5F"/>
    <w:rsid w:val="00AF15EB"/>
    <w:rsid w:val="00AF6D67"/>
    <w:rsid w:val="00B1090B"/>
    <w:rsid w:val="00B15EE9"/>
    <w:rsid w:val="00B169CE"/>
    <w:rsid w:val="00B26F6A"/>
    <w:rsid w:val="00B30AAC"/>
    <w:rsid w:val="00B326D3"/>
    <w:rsid w:val="00B335F1"/>
    <w:rsid w:val="00B50C0F"/>
    <w:rsid w:val="00B52990"/>
    <w:rsid w:val="00B805B1"/>
    <w:rsid w:val="00B80FD0"/>
    <w:rsid w:val="00B813FF"/>
    <w:rsid w:val="00B815C7"/>
    <w:rsid w:val="00BA5D92"/>
    <w:rsid w:val="00BC4C6B"/>
    <w:rsid w:val="00BC5473"/>
    <w:rsid w:val="00BC6454"/>
    <w:rsid w:val="00BD295C"/>
    <w:rsid w:val="00BD4A51"/>
    <w:rsid w:val="00BD4F26"/>
    <w:rsid w:val="00BD5338"/>
    <w:rsid w:val="00BF2CF0"/>
    <w:rsid w:val="00C0057F"/>
    <w:rsid w:val="00C026F6"/>
    <w:rsid w:val="00C04459"/>
    <w:rsid w:val="00C12D49"/>
    <w:rsid w:val="00C24B01"/>
    <w:rsid w:val="00C27FA3"/>
    <w:rsid w:val="00C51557"/>
    <w:rsid w:val="00C601DF"/>
    <w:rsid w:val="00C60793"/>
    <w:rsid w:val="00C627DE"/>
    <w:rsid w:val="00C861D4"/>
    <w:rsid w:val="00C95A45"/>
    <w:rsid w:val="00CA069C"/>
    <w:rsid w:val="00CB0291"/>
    <w:rsid w:val="00CB59D1"/>
    <w:rsid w:val="00CB7DF6"/>
    <w:rsid w:val="00CC3391"/>
    <w:rsid w:val="00CD61CB"/>
    <w:rsid w:val="00CE49F2"/>
    <w:rsid w:val="00CE7449"/>
    <w:rsid w:val="00CF438F"/>
    <w:rsid w:val="00CF6D8A"/>
    <w:rsid w:val="00D04389"/>
    <w:rsid w:val="00D06D9D"/>
    <w:rsid w:val="00D114DA"/>
    <w:rsid w:val="00D26D53"/>
    <w:rsid w:val="00D4671D"/>
    <w:rsid w:val="00D46B1F"/>
    <w:rsid w:val="00D46EFD"/>
    <w:rsid w:val="00D55A35"/>
    <w:rsid w:val="00D56B0B"/>
    <w:rsid w:val="00D657AB"/>
    <w:rsid w:val="00D72539"/>
    <w:rsid w:val="00D75162"/>
    <w:rsid w:val="00D80D26"/>
    <w:rsid w:val="00D844C3"/>
    <w:rsid w:val="00D871F9"/>
    <w:rsid w:val="00D95633"/>
    <w:rsid w:val="00DB0DA2"/>
    <w:rsid w:val="00DC2B95"/>
    <w:rsid w:val="00DC779B"/>
    <w:rsid w:val="00DD1346"/>
    <w:rsid w:val="00DE0E64"/>
    <w:rsid w:val="00DF244F"/>
    <w:rsid w:val="00DF5C8F"/>
    <w:rsid w:val="00E26633"/>
    <w:rsid w:val="00E47653"/>
    <w:rsid w:val="00E51235"/>
    <w:rsid w:val="00E561B4"/>
    <w:rsid w:val="00E72417"/>
    <w:rsid w:val="00E745CA"/>
    <w:rsid w:val="00E75C43"/>
    <w:rsid w:val="00E90599"/>
    <w:rsid w:val="00E91914"/>
    <w:rsid w:val="00E91C07"/>
    <w:rsid w:val="00E92AF8"/>
    <w:rsid w:val="00E97544"/>
    <w:rsid w:val="00E97943"/>
    <w:rsid w:val="00EA0A5B"/>
    <w:rsid w:val="00EA730A"/>
    <w:rsid w:val="00EB1CE3"/>
    <w:rsid w:val="00EC30CE"/>
    <w:rsid w:val="00EC4CE9"/>
    <w:rsid w:val="00ED14FD"/>
    <w:rsid w:val="00ED4B6A"/>
    <w:rsid w:val="00EE0F19"/>
    <w:rsid w:val="00EF1CEA"/>
    <w:rsid w:val="00F056FC"/>
    <w:rsid w:val="00F06F22"/>
    <w:rsid w:val="00F103A4"/>
    <w:rsid w:val="00F12303"/>
    <w:rsid w:val="00F16A72"/>
    <w:rsid w:val="00F322DB"/>
    <w:rsid w:val="00F50896"/>
    <w:rsid w:val="00F63F87"/>
    <w:rsid w:val="00F67E61"/>
    <w:rsid w:val="00F74C9F"/>
    <w:rsid w:val="00F93AAE"/>
    <w:rsid w:val="00F94B8A"/>
    <w:rsid w:val="00F96BFF"/>
    <w:rsid w:val="00FA1747"/>
    <w:rsid w:val="00FC3553"/>
    <w:rsid w:val="00FC7660"/>
    <w:rsid w:val="00FD7E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Subtitle" w:semiHidden="0" w:unhideWhenUsed="0" w:qFormat="1"/>
    <w:lsdException w:name="Body Text 2" w:uiPriority="0"/>
    <w:lsdException w:name="Strong" w:semiHidden="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D4E"/>
    <w:pPr>
      <w:ind w:right="0"/>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E0D4E"/>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unhideWhenUsed/>
    <w:qFormat/>
    <w:rsid w:val="006A7247"/>
    <w:pPr>
      <w:pBdr>
        <w:bottom w:val="single" w:sz="4" w:space="1" w:color="622423"/>
      </w:pBdr>
      <w:overflowPunct w:val="0"/>
      <w:autoSpaceDE w:val="0"/>
      <w:autoSpaceDN w:val="0"/>
      <w:adjustRightInd w:val="0"/>
      <w:spacing w:before="400"/>
      <w:jc w:val="center"/>
      <w:outlineLvl w:val="1"/>
    </w:pPr>
    <w:rPr>
      <w:caps/>
      <w:color w:val="632423"/>
      <w:spacing w:val="15"/>
    </w:rPr>
  </w:style>
  <w:style w:type="paragraph" w:styleId="3">
    <w:name w:val="heading 3"/>
    <w:basedOn w:val="a"/>
    <w:next w:val="a"/>
    <w:link w:val="30"/>
    <w:uiPriority w:val="99"/>
    <w:unhideWhenUsed/>
    <w:qFormat/>
    <w:rsid w:val="006A7247"/>
    <w:pPr>
      <w:pBdr>
        <w:top w:val="dotted" w:sz="4" w:space="1" w:color="622423"/>
        <w:bottom w:val="dotted" w:sz="4" w:space="1" w:color="622423"/>
      </w:pBdr>
      <w:overflowPunct w:val="0"/>
      <w:autoSpaceDE w:val="0"/>
      <w:autoSpaceDN w:val="0"/>
      <w:adjustRightInd w:val="0"/>
      <w:spacing w:before="300"/>
      <w:jc w:val="center"/>
      <w:outlineLvl w:val="2"/>
    </w:pPr>
    <w:rPr>
      <w:caps/>
      <w:color w:val="622423"/>
    </w:rPr>
  </w:style>
  <w:style w:type="paragraph" w:styleId="4">
    <w:name w:val="heading 4"/>
    <w:basedOn w:val="a"/>
    <w:next w:val="a"/>
    <w:link w:val="40"/>
    <w:uiPriority w:val="9"/>
    <w:unhideWhenUsed/>
    <w:qFormat/>
    <w:rsid w:val="001C4A64"/>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6A7247"/>
    <w:pPr>
      <w:overflowPunct w:val="0"/>
      <w:autoSpaceDE w:val="0"/>
      <w:autoSpaceDN w:val="0"/>
      <w:adjustRightInd w:val="0"/>
      <w:spacing w:before="320" w:after="120"/>
      <w:jc w:val="center"/>
      <w:outlineLvl w:val="4"/>
    </w:pPr>
    <w:rPr>
      <w:caps/>
      <w:color w:val="622423"/>
      <w:spacing w:val="10"/>
      <w:sz w:val="20"/>
      <w:szCs w:val="20"/>
    </w:rPr>
  </w:style>
  <w:style w:type="paragraph" w:styleId="6">
    <w:name w:val="heading 6"/>
    <w:basedOn w:val="a"/>
    <w:next w:val="a"/>
    <w:link w:val="60"/>
    <w:unhideWhenUsed/>
    <w:qFormat/>
    <w:rsid w:val="006A7247"/>
    <w:pPr>
      <w:overflowPunct w:val="0"/>
      <w:autoSpaceDE w:val="0"/>
      <w:autoSpaceDN w:val="0"/>
      <w:adjustRightInd w:val="0"/>
      <w:spacing w:after="120"/>
      <w:jc w:val="center"/>
      <w:outlineLvl w:val="5"/>
    </w:pPr>
    <w:rPr>
      <w:caps/>
      <w:color w:val="943634"/>
      <w:spacing w:val="10"/>
      <w:sz w:val="20"/>
      <w:szCs w:val="20"/>
    </w:rPr>
  </w:style>
  <w:style w:type="paragraph" w:styleId="7">
    <w:name w:val="heading 7"/>
    <w:basedOn w:val="a"/>
    <w:next w:val="a"/>
    <w:link w:val="70"/>
    <w:uiPriority w:val="9"/>
    <w:semiHidden/>
    <w:unhideWhenUsed/>
    <w:qFormat/>
    <w:rsid w:val="006A7247"/>
    <w:pPr>
      <w:overflowPunct w:val="0"/>
      <w:autoSpaceDE w:val="0"/>
      <w:autoSpaceDN w:val="0"/>
      <w:adjustRightInd w:val="0"/>
      <w:spacing w:after="120"/>
      <w:jc w:val="center"/>
      <w:outlineLvl w:val="6"/>
    </w:pPr>
    <w:rPr>
      <w:i/>
      <w:iCs/>
      <w:caps/>
      <w:color w:val="943634"/>
      <w:spacing w:val="10"/>
      <w:sz w:val="20"/>
      <w:szCs w:val="20"/>
    </w:rPr>
  </w:style>
  <w:style w:type="paragraph" w:styleId="8">
    <w:name w:val="heading 8"/>
    <w:basedOn w:val="a"/>
    <w:next w:val="a"/>
    <w:link w:val="80"/>
    <w:uiPriority w:val="9"/>
    <w:semiHidden/>
    <w:unhideWhenUsed/>
    <w:qFormat/>
    <w:rsid w:val="006A7247"/>
    <w:pPr>
      <w:overflowPunct w:val="0"/>
      <w:autoSpaceDE w:val="0"/>
      <w:autoSpaceDN w:val="0"/>
      <w:adjustRightInd w:val="0"/>
      <w:spacing w:after="120"/>
      <w:jc w:val="center"/>
      <w:outlineLvl w:val="7"/>
    </w:pPr>
    <w:rPr>
      <w:caps/>
      <w:spacing w:val="10"/>
      <w:sz w:val="20"/>
      <w:szCs w:val="20"/>
    </w:rPr>
  </w:style>
  <w:style w:type="paragraph" w:styleId="9">
    <w:name w:val="heading 9"/>
    <w:basedOn w:val="a"/>
    <w:next w:val="a"/>
    <w:link w:val="90"/>
    <w:uiPriority w:val="99"/>
    <w:unhideWhenUsed/>
    <w:qFormat/>
    <w:rsid w:val="006A7247"/>
    <w:pPr>
      <w:overflowPunct w:val="0"/>
      <w:autoSpaceDE w:val="0"/>
      <w:autoSpaceDN w:val="0"/>
      <w:adjustRightInd w:val="0"/>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E0D4E"/>
    <w:rPr>
      <w:rFonts w:ascii="Arial" w:eastAsia="Times New Roman" w:hAnsi="Arial" w:cs="Arial"/>
      <w:b/>
      <w:bCs/>
      <w:color w:val="000080"/>
      <w:sz w:val="20"/>
      <w:szCs w:val="20"/>
      <w:lang w:eastAsia="ru-RU"/>
    </w:rPr>
  </w:style>
  <w:style w:type="character" w:customStyle="1" w:styleId="20">
    <w:name w:val="Заголовок 2 Знак"/>
    <w:basedOn w:val="a0"/>
    <w:link w:val="2"/>
    <w:rsid w:val="006A7247"/>
    <w:rPr>
      <w:rFonts w:ascii="Times New Roman" w:eastAsia="Times New Roman" w:hAnsi="Times New Roman" w:cs="Times New Roman"/>
      <w:caps/>
      <w:color w:val="632423"/>
      <w:spacing w:val="15"/>
      <w:sz w:val="24"/>
      <w:szCs w:val="24"/>
      <w:lang w:eastAsia="ru-RU"/>
    </w:rPr>
  </w:style>
  <w:style w:type="character" w:customStyle="1" w:styleId="30">
    <w:name w:val="Заголовок 3 Знак"/>
    <w:basedOn w:val="a0"/>
    <w:link w:val="3"/>
    <w:uiPriority w:val="99"/>
    <w:rsid w:val="006A7247"/>
    <w:rPr>
      <w:rFonts w:ascii="Times New Roman" w:eastAsia="Times New Roman" w:hAnsi="Times New Roman" w:cs="Times New Roman"/>
      <w:caps/>
      <w:color w:val="622423"/>
      <w:sz w:val="24"/>
      <w:szCs w:val="24"/>
      <w:lang w:eastAsia="ru-RU"/>
    </w:rPr>
  </w:style>
  <w:style w:type="character" w:customStyle="1" w:styleId="40">
    <w:name w:val="Заголовок 4 Знак"/>
    <w:basedOn w:val="a0"/>
    <w:link w:val="4"/>
    <w:uiPriority w:val="9"/>
    <w:rsid w:val="001C4A64"/>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6A7247"/>
    <w:rPr>
      <w:rFonts w:ascii="Times New Roman" w:eastAsia="Times New Roman" w:hAnsi="Times New Roman" w:cs="Times New Roman"/>
      <w:caps/>
      <w:color w:val="622423"/>
      <w:spacing w:val="10"/>
      <w:sz w:val="20"/>
      <w:szCs w:val="20"/>
      <w:lang w:eastAsia="ru-RU"/>
    </w:rPr>
  </w:style>
  <w:style w:type="character" w:customStyle="1" w:styleId="60">
    <w:name w:val="Заголовок 6 Знак"/>
    <w:basedOn w:val="a0"/>
    <w:link w:val="6"/>
    <w:rsid w:val="006A7247"/>
    <w:rPr>
      <w:rFonts w:ascii="Times New Roman" w:eastAsia="Times New Roman" w:hAnsi="Times New Roman" w:cs="Times New Roman"/>
      <w:caps/>
      <w:color w:val="943634"/>
      <w:spacing w:val="10"/>
      <w:sz w:val="20"/>
      <w:szCs w:val="20"/>
      <w:lang w:eastAsia="ru-RU"/>
    </w:rPr>
  </w:style>
  <w:style w:type="character" w:customStyle="1" w:styleId="70">
    <w:name w:val="Заголовок 7 Знак"/>
    <w:basedOn w:val="a0"/>
    <w:link w:val="7"/>
    <w:uiPriority w:val="9"/>
    <w:semiHidden/>
    <w:rsid w:val="006A7247"/>
    <w:rPr>
      <w:rFonts w:ascii="Times New Roman" w:eastAsia="Times New Roman" w:hAnsi="Times New Roman" w:cs="Times New Roman"/>
      <w:i/>
      <w:iCs/>
      <w:caps/>
      <w:color w:val="943634"/>
      <w:spacing w:val="10"/>
      <w:sz w:val="20"/>
      <w:szCs w:val="20"/>
      <w:lang w:eastAsia="ru-RU"/>
    </w:rPr>
  </w:style>
  <w:style w:type="character" w:customStyle="1" w:styleId="80">
    <w:name w:val="Заголовок 8 Знак"/>
    <w:basedOn w:val="a0"/>
    <w:link w:val="8"/>
    <w:uiPriority w:val="9"/>
    <w:semiHidden/>
    <w:rsid w:val="006A7247"/>
    <w:rPr>
      <w:rFonts w:ascii="Times New Roman" w:eastAsia="Times New Roman" w:hAnsi="Times New Roman" w:cs="Times New Roman"/>
      <w:caps/>
      <w:spacing w:val="10"/>
      <w:sz w:val="20"/>
      <w:szCs w:val="20"/>
      <w:lang w:eastAsia="ru-RU"/>
    </w:rPr>
  </w:style>
  <w:style w:type="character" w:customStyle="1" w:styleId="90">
    <w:name w:val="Заголовок 9 Знак"/>
    <w:basedOn w:val="a0"/>
    <w:link w:val="9"/>
    <w:uiPriority w:val="99"/>
    <w:rsid w:val="006A7247"/>
    <w:rPr>
      <w:rFonts w:ascii="Times New Roman" w:eastAsia="Times New Roman" w:hAnsi="Times New Roman" w:cs="Times New Roman"/>
      <w:i/>
      <w:iCs/>
      <w:caps/>
      <w:spacing w:val="10"/>
      <w:sz w:val="20"/>
      <w:szCs w:val="20"/>
      <w:lang w:eastAsia="ru-RU"/>
    </w:rPr>
  </w:style>
  <w:style w:type="paragraph" w:styleId="a3">
    <w:name w:val="List Paragraph"/>
    <w:basedOn w:val="a"/>
    <w:uiPriority w:val="99"/>
    <w:qFormat/>
    <w:rsid w:val="009E0D4E"/>
    <w:pPr>
      <w:ind w:left="720"/>
      <w:contextualSpacing/>
    </w:pPr>
  </w:style>
  <w:style w:type="paragraph" w:customStyle="1" w:styleId="a4">
    <w:name w:val="Прижатый влево"/>
    <w:basedOn w:val="a"/>
    <w:next w:val="a"/>
    <w:uiPriority w:val="99"/>
    <w:rsid w:val="009E0D4E"/>
    <w:pPr>
      <w:autoSpaceDE w:val="0"/>
      <w:autoSpaceDN w:val="0"/>
      <w:adjustRightInd w:val="0"/>
    </w:pPr>
    <w:rPr>
      <w:rFonts w:ascii="Arial" w:eastAsia="Calibri" w:hAnsi="Arial"/>
    </w:rPr>
  </w:style>
  <w:style w:type="paragraph" w:styleId="a5">
    <w:name w:val="header"/>
    <w:basedOn w:val="a"/>
    <w:link w:val="a6"/>
    <w:uiPriority w:val="99"/>
    <w:unhideWhenUsed/>
    <w:rsid w:val="009E0D4E"/>
    <w:pPr>
      <w:widowControl w:val="0"/>
      <w:tabs>
        <w:tab w:val="center" w:pos="4153"/>
        <w:tab w:val="right" w:pos="8306"/>
      </w:tabs>
      <w:suppressAutoHyphens/>
      <w:overflowPunct w:val="0"/>
      <w:autoSpaceDE w:val="0"/>
      <w:autoSpaceDN w:val="0"/>
      <w:adjustRightInd w:val="0"/>
      <w:spacing w:line="348" w:lineRule="auto"/>
      <w:ind w:firstLine="709"/>
      <w:jc w:val="both"/>
    </w:pPr>
    <w:rPr>
      <w:sz w:val="28"/>
      <w:szCs w:val="20"/>
    </w:rPr>
  </w:style>
  <w:style w:type="character" w:customStyle="1" w:styleId="a6">
    <w:name w:val="Верхний колонтитул Знак"/>
    <w:basedOn w:val="a0"/>
    <w:link w:val="a5"/>
    <w:uiPriority w:val="99"/>
    <w:rsid w:val="009E0D4E"/>
    <w:rPr>
      <w:rFonts w:ascii="Times New Roman" w:eastAsia="Times New Roman" w:hAnsi="Times New Roman" w:cs="Times New Roman"/>
      <w:sz w:val="28"/>
      <w:szCs w:val="20"/>
      <w:lang w:eastAsia="ru-RU"/>
    </w:rPr>
  </w:style>
  <w:style w:type="paragraph" w:customStyle="1" w:styleId="ConsPlusTitle">
    <w:name w:val="ConsPlusTitle"/>
    <w:uiPriority w:val="99"/>
    <w:rsid w:val="00337533"/>
    <w:pPr>
      <w:widowControl w:val="0"/>
      <w:suppressAutoHyphens/>
      <w:autoSpaceDE w:val="0"/>
      <w:ind w:right="0"/>
    </w:pPr>
    <w:rPr>
      <w:rFonts w:ascii="Arial" w:eastAsia="Times New Roman" w:hAnsi="Arial" w:cs="Arial"/>
      <w:b/>
      <w:bCs/>
      <w:sz w:val="20"/>
      <w:szCs w:val="20"/>
      <w:lang w:eastAsia="ar-SA"/>
    </w:rPr>
  </w:style>
  <w:style w:type="paragraph" w:customStyle="1" w:styleId="Style1">
    <w:name w:val="Style1"/>
    <w:basedOn w:val="a"/>
    <w:uiPriority w:val="99"/>
    <w:rsid w:val="00337533"/>
    <w:pPr>
      <w:widowControl w:val="0"/>
      <w:autoSpaceDE w:val="0"/>
      <w:autoSpaceDN w:val="0"/>
      <w:adjustRightInd w:val="0"/>
      <w:spacing w:line="274" w:lineRule="exact"/>
      <w:jc w:val="center"/>
    </w:pPr>
  </w:style>
  <w:style w:type="paragraph" w:customStyle="1" w:styleId="Style10">
    <w:name w:val="Style10"/>
    <w:basedOn w:val="a"/>
    <w:uiPriority w:val="99"/>
    <w:rsid w:val="00337533"/>
    <w:pPr>
      <w:widowControl w:val="0"/>
      <w:autoSpaceDE w:val="0"/>
      <w:autoSpaceDN w:val="0"/>
      <w:adjustRightInd w:val="0"/>
      <w:spacing w:line="274" w:lineRule="exact"/>
      <w:jc w:val="both"/>
    </w:pPr>
  </w:style>
  <w:style w:type="character" w:customStyle="1" w:styleId="FontStyle15">
    <w:name w:val="Font Style15"/>
    <w:basedOn w:val="a0"/>
    <w:uiPriority w:val="99"/>
    <w:rsid w:val="00337533"/>
    <w:rPr>
      <w:rFonts w:ascii="Times New Roman" w:hAnsi="Times New Roman" w:cs="Times New Roman"/>
      <w:sz w:val="22"/>
      <w:szCs w:val="22"/>
    </w:rPr>
  </w:style>
  <w:style w:type="paragraph" w:styleId="a7">
    <w:name w:val="Body Text Indent"/>
    <w:basedOn w:val="a"/>
    <w:link w:val="a8"/>
    <w:uiPriority w:val="99"/>
    <w:rsid w:val="00204703"/>
    <w:pPr>
      <w:ind w:left="-142" w:firstLine="142"/>
      <w:jc w:val="both"/>
    </w:pPr>
    <w:rPr>
      <w:szCs w:val="20"/>
    </w:rPr>
  </w:style>
  <w:style w:type="character" w:customStyle="1" w:styleId="a8">
    <w:name w:val="Основной текст с отступом Знак"/>
    <w:basedOn w:val="a0"/>
    <w:link w:val="a7"/>
    <w:uiPriority w:val="99"/>
    <w:rsid w:val="00204703"/>
    <w:rPr>
      <w:rFonts w:ascii="Times New Roman" w:eastAsia="Times New Roman" w:hAnsi="Times New Roman" w:cs="Times New Roman"/>
      <w:sz w:val="24"/>
      <w:szCs w:val="20"/>
      <w:lang w:eastAsia="ru-RU"/>
    </w:rPr>
  </w:style>
  <w:style w:type="paragraph" w:styleId="21">
    <w:name w:val="Body Text Indent 2"/>
    <w:basedOn w:val="a"/>
    <w:link w:val="22"/>
    <w:uiPriority w:val="99"/>
    <w:unhideWhenUsed/>
    <w:rsid w:val="00DE0E64"/>
    <w:pPr>
      <w:spacing w:after="120" w:line="480" w:lineRule="auto"/>
      <w:ind w:left="283"/>
    </w:pPr>
  </w:style>
  <w:style w:type="character" w:customStyle="1" w:styleId="22">
    <w:name w:val="Основной текст с отступом 2 Знак"/>
    <w:basedOn w:val="a0"/>
    <w:link w:val="21"/>
    <w:uiPriority w:val="99"/>
    <w:rsid w:val="00DE0E64"/>
    <w:rPr>
      <w:rFonts w:ascii="Times New Roman" w:eastAsia="Times New Roman" w:hAnsi="Times New Roman" w:cs="Times New Roman"/>
      <w:sz w:val="24"/>
      <w:szCs w:val="24"/>
      <w:lang w:eastAsia="ru-RU"/>
    </w:rPr>
  </w:style>
  <w:style w:type="paragraph" w:styleId="HTML">
    <w:name w:val="HTML Preformatted"/>
    <w:basedOn w:val="a"/>
    <w:link w:val="HTML0"/>
    <w:rsid w:val="001C4A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1C4A64"/>
    <w:rPr>
      <w:rFonts w:ascii="Courier New" w:eastAsia="Times New Roman" w:hAnsi="Courier New" w:cs="Courier New"/>
      <w:sz w:val="20"/>
      <w:szCs w:val="20"/>
      <w:lang w:eastAsia="ru-RU"/>
    </w:rPr>
  </w:style>
  <w:style w:type="paragraph" w:customStyle="1" w:styleId="dktexleft">
    <w:name w:val="dktexleft"/>
    <w:basedOn w:val="a"/>
    <w:rsid w:val="001C4A64"/>
    <w:pPr>
      <w:spacing w:before="100" w:beforeAutospacing="1" w:after="100" w:afterAutospacing="1"/>
    </w:pPr>
  </w:style>
  <w:style w:type="paragraph" w:customStyle="1" w:styleId="Style9">
    <w:name w:val="Style9"/>
    <w:basedOn w:val="a"/>
    <w:uiPriority w:val="99"/>
    <w:rsid w:val="001C4A64"/>
    <w:pPr>
      <w:widowControl w:val="0"/>
      <w:autoSpaceDE w:val="0"/>
      <w:autoSpaceDN w:val="0"/>
      <w:adjustRightInd w:val="0"/>
      <w:spacing w:line="302" w:lineRule="exact"/>
      <w:ind w:firstLine="677"/>
    </w:pPr>
  </w:style>
  <w:style w:type="character" w:customStyle="1" w:styleId="FontStyle17">
    <w:name w:val="Font Style17"/>
    <w:basedOn w:val="a0"/>
    <w:uiPriority w:val="99"/>
    <w:rsid w:val="001C4A64"/>
    <w:rPr>
      <w:rFonts w:ascii="Times New Roman" w:hAnsi="Times New Roman" w:cs="Times New Roman"/>
      <w:sz w:val="24"/>
      <w:szCs w:val="24"/>
    </w:rPr>
  </w:style>
  <w:style w:type="character" w:customStyle="1" w:styleId="Bodytext">
    <w:name w:val="Body text_"/>
    <w:basedOn w:val="a0"/>
    <w:link w:val="11"/>
    <w:rsid w:val="001C4A64"/>
    <w:rPr>
      <w:sz w:val="26"/>
      <w:szCs w:val="26"/>
      <w:shd w:val="clear" w:color="auto" w:fill="FFFFFF"/>
    </w:rPr>
  </w:style>
  <w:style w:type="paragraph" w:customStyle="1" w:styleId="11">
    <w:name w:val="Основной текст1"/>
    <w:basedOn w:val="a"/>
    <w:link w:val="Bodytext"/>
    <w:rsid w:val="001C4A64"/>
    <w:pPr>
      <w:shd w:val="clear" w:color="auto" w:fill="FFFFFF"/>
      <w:spacing w:after="300" w:line="322" w:lineRule="exact"/>
    </w:pPr>
    <w:rPr>
      <w:rFonts w:asciiTheme="minorHAnsi" w:eastAsiaTheme="minorHAnsi" w:hAnsiTheme="minorHAnsi" w:cstheme="minorBidi"/>
      <w:sz w:val="26"/>
      <w:szCs w:val="26"/>
      <w:lang w:eastAsia="en-US"/>
    </w:rPr>
  </w:style>
  <w:style w:type="character" w:customStyle="1" w:styleId="a9">
    <w:name w:val="Без интервала Знак"/>
    <w:basedOn w:val="a0"/>
    <w:link w:val="aa"/>
    <w:uiPriority w:val="1"/>
    <w:locked/>
    <w:rsid w:val="00AD6B5F"/>
    <w:rPr>
      <w:rFonts w:ascii="Calibri" w:eastAsia="Calibri" w:hAnsi="Calibri" w:cs="Times New Roman"/>
    </w:rPr>
  </w:style>
  <w:style w:type="paragraph" w:styleId="aa">
    <w:name w:val="No Spacing"/>
    <w:link w:val="a9"/>
    <w:uiPriority w:val="99"/>
    <w:qFormat/>
    <w:rsid w:val="00AD6B5F"/>
    <w:pPr>
      <w:ind w:right="0"/>
    </w:pPr>
    <w:rPr>
      <w:rFonts w:ascii="Calibri" w:eastAsia="Calibri" w:hAnsi="Calibri" w:cs="Times New Roman"/>
    </w:rPr>
  </w:style>
  <w:style w:type="paragraph" w:styleId="23">
    <w:name w:val="Body Text 2"/>
    <w:basedOn w:val="a"/>
    <w:link w:val="24"/>
    <w:unhideWhenUsed/>
    <w:rsid w:val="00E90599"/>
    <w:pPr>
      <w:spacing w:after="120" w:line="480" w:lineRule="auto"/>
    </w:pPr>
  </w:style>
  <w:style w:type="character" w:customStyle="1" w:styleId="24">
    <w:name w:val="Основной текст 2 Знак"/>
    <w:basedOn w:val="a0"/>
    <w:link w:val="23"/>
    <w:rsid w:val="00E90599"/>
    <w:rPr>
      <w:rFonts w:ascii="Times New Roman" w:eastAsia="Times New Roman" w:hAnsi="Times New Roman" w:cs="Times New Roman"/>
      <w:sz w:val="24"/>
      <w:szCs w:val="24"/>
      <w:lang w:eastAsia="ru-RU"/>
    </w:rPr>
  </w:style>
  <w:style w:type="table" w:styleId="ab">
    <w:name w:val="Table Grid"/>
    <w:basedOn w:val="a1"/>
    <w:uiPriority w:val="59"/>
    <w:rsid w:val="00925800"/>
    <w:pPr>
      <w:ind w:right="0"/>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unhideWhenUsed/>
    <w:rsid w:val="00B26F6A"/>
    <w:rPr>
      <w:rFonts w:ascii="Tahoma" w:hAnsi="Tahoma" w:cs="Tahoma"/>
      <w:sz w:val="16"/>
      <w:szCs w:val="16"/>
    </w:rPr>
  </w:style>
  <w:style w:type="character" w:customStyle="1" w:styleId="ad">
    <w:name w:val="Текст выноски Знак"/>
    <w:basedOn w:val="a0"/>
    <w:link w:val="ac"/>
    <w:uiPriority w:val="99"/>
    <w:rsid w:val="00B26F6A"/>
    <w:rPr>
      <w:rFonts w:ascii="Tahoma" w:eastAsia="Times New Roman" w:hAnsi="Tahoma" w:cs="Tahoma"/>
      <w:sz w:val="16"/>
      <w:szCs w:val="16"/>
      <w:lang w:eastAsia="ru-RU"/>
    </w:rPr>
  </w:style>
  <w:style w:type="paragraph" w:customStyle="1" w:styleId="s1">
    <w:name w:val="s_1"/>
    <w:basedOn w:val="a"/>
    <w:rsid w:val="00A5190E"/>
    <w:pPr>
      <w:spacing w:before="100" w:beforeAutospacing="1" w:after="100" w:afterAutospacing="1"/>
    </w:pPr>
  </w:style>
  <w:style w:type="character" w:styleId="ae">
    <w:name w:val="Emphasis"/>
    <w:uiPriority w:val="20"/>
    <w:qFormat/>
    <w:rsid w:val="006A7247"/>
    <w:rPr>
      <w:caps/>
      <w:spacing w:val="5"/>
      <w:sz w:val="20"/>
      <w:szCs w:val="20"/>
    </w:rPr>
  </w:style>
  <w:style w:type="paragraph" w:styleId="af">
    <w:name w:val="Title"/>
    <w:basedOn w:val="a"/>
    <w:next w:val="a"/>
    <w:link w:val="af0"/>
    <w:qFormat/>
    <w:rsid w:val="006A7247"/>
    <w:pPr>
      <w:pBdr>
        <w:top w:val="dotted" w:sz="2" w:space="1" w:color="632423"/>
        <w:bottom w:val="dotted" w:sz="2" w:space="6" w:color="632423"/>
      </w:pBdr>
      <w:overflowPunct w:val="0"/>
      <w:autoSpaceDE w:val="0"/>
      <w:autoSpaceDN w:val="0"/>
      <w:adjustRightInd w:val="0"/>
      <w:spacing w:before="500" w:after="300"/>
      <w:jc w:val="center"/>
    </w:pPr>
    <w:rPr>
      <w:caps/>
      <w:color w:val="632423"/>
      <w:spacing w:val="50"/>
      <w:sz w:val="44"/>
      <w:szCs w:val="44"/>
    </w:rPr>
  </w:style>
  <w:style w:type="character" w:customStyle="1" w:styleId="af0">
    <w:name w:val="Название Знак"/>
    <w:basedOn w:val="a0"/>
    <w:link w:val="af"/>
    <w:rsid w:val="006A7247"/>
    <w:rPr>
      <w:rFonts w:ascii="Times New Roman" w:eastAsia="Times New Roman" w:hAnsi="Times New Roman" w:cs="Times New Roman"/>
      <w:caps/>
      <w:color w:val="632423"/>
      <w:spacing w:val="50"/>
      <w:sz w:val="44"/>
      <w:szCs w:val="44"/>
      <w:lang w:eastAsia="ru-RU"/>
    </w:rPr>
  </w:style>
  <w:style w:type="paragraph" w:styleId="af1">
    <w:name w:val="Subtitle"/>
    <w:basedOn w:val="a"/>
    <w:next w:val="a"/>
    <w:link w:val="af2"/>
    <w:uiPriority w:val="99"/>
    <w:qFormat/>
    <w:rsid w:val="006A7247"/>
    <w:pPr>
      <w:overflowPunct w:val="0"/>
      <w:autoSpaceDE w:val="0"/>
      <w:autoSpaceDN w:val="0"/>
      <w:adjustRightInd w:val="0"/>
      <w:spacing w:after="560"/>
      <w:jc w:val="center"/>
    </w:pPr>
    <w:rPr>
      <w:caps/>
      <w:spacing w:val="20"/>
      <w:sz w:val="18"/>
      <w:szCs w:val="18"/>
    </w:rPr>
  </w:style>
  <w:style w:type="character" w:customStyle="1" w:styleId="af2">
    <w:name w:val="Подзаголовок Знак"/>
    <w:basedOn w:val="a0"/>
    <w:link w:val="af1"/>
    <w:uiPriority w:val="99"/>
    <w:rsid w:val="006A7247"/>
    <w:rPr>
      <w:rFonts w:ascii="Times New Roman" w:eastAsia="Times New Roman" w:hAnsi="Times New Roman" w:cs="Times New Roman"/>
      <w:caps/>
      <w:spacing w:val="20"/>
      <w:sz w:val="18"/>
      <w:szCs w:val="18"/>
      <w:lang w:eastAsia="ru-RU"/>
    </w:rPr>
  </w:style>
  <w:style w:type="character" w:styleId="af3">
    <w:name w:val="Strong"/>
    <w:uiPriority w:val="99"/>
    <w:qFormat/>
    <w:rsid w:val="006A7247"/>
    <w:rPr>
      <w:b/>
      <w:bCs/>
      <w:color w:val="943634"/>
      <w:spacing w:val="5"/>
    </w:rPr>
  </w:style>
  <w:style w:type="paragraph" w:styleId="25">
    <w:name w:val="Quote"/>
    <w:basedOn w:val="a"/>
    <w:next w:val="a"/>
    <w:link w:val="26"/>
    <w:uiPriority w:val="29"/>
    <w:qFormat/>
    <w:rsid w:val="006A7247"/>
    <w:pPr>
      <w:overflowPunct w:val="0"/>
      <w:autoSpaceDE w:val="0"/>
      <w:autoSpaceDN w:val="0"/>
      <w:adjustRightInd w:val="0"/>
    </w:pPr>
    <w:rPr>
      <w:i/>
      <w:iCs/>
      <w:sz w:val="20"/>
      <w:szCs w:val="20"/>
    </w:rPr>
  </w:style>
  <w:style w:type="character" w:customStyle="1" w:styleId="26">
    <w:name w:val="Цитата 2 Знак"/>
    <w:basedOn w:val="a0"/>
    <w:link w:val="25"/>
    <w:uiPriority w:val="29"/>
    <w:rsid w:val="006A7247"/>
    <w:rPr>
      <w:rFonts w:ascii="Times New Roman" w:eastAsia="Times New Roman" w:hAnsi="Times New Roman" w:cs="Times New Roman"/>
      <w:i/>
      <w:iCs/>
      <w:sz w:val="20"/>
      <w:szCs w:val="20"/>
      <w:lang w:eastAsia="ru-RU"/>
    </w:rPr>
  </w:style>
  <w:style w:type="paragraph" w:styleId="af4">
    <w:name w:val="Intense Quote"/>
    <w:basedOn w:val="a"/>
    <w:next w:val="a"/>
    <w:link w:val="af5"/>
    <w:uiPriority w:val="30"/>
    <w:qFormat/>
    <w:rsid w:val="006A7247"/>
    <w:pPr>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af5">
    <w:name w:val="Выделенная цитата Знак"/>
    <w:basedOn w:val="a0"/>
    <w:link w:val="af4"/>
    <w:uiPriority w:val="30"/>
    <w:rsid w:val="006A7247"/>
    <w:rPr>
      <w:rFonts w:ascii="Times New Roman" w:eastAsia="Times New Roman" w:hAnsi="Times New Roman" w:cs="Times New Roman"/>
      <w:caps/>
      <w:color w:val="622423"/>
      <w:spacing w:val="5"/>
      <w:sz w:val="20"/>
      <w:szCs w:val="20"/>
      <w:lang w:eastAsia="ru-RU"/>
    </w:rPr>
  </w:style>
  <w:style w:type="character" w:styleId="af6">
    <w:name w:val="Subtle Emphasis"/>
    <w:uiPriority w:val="19"/>
    <w:qFormat/>
    <w:rsid w:val="006A7247"/>
    <w:rPr>
      <w:i/>
      <w:iCs/>
    </w:rPr>
  </w:style>
  <w:style w:type="character" w:styleId="af7">
    <w:name w:val="Intense Emphasis"/>
    <w:uiPriority w:val="21"/>
    <w:qFormat/>
    <w:rsid w:val="006A7247"/>
    <w:rPr>
      <w:i/>
      <w:iCs/>
      <w:caps/>
      <w:spacing w:val="10"/>
      <w:sz w:val="20"/>
      <w:szCs w:val="20"/>
    </w:rPr>
  </w:style>
  <w:style w:type="character" w:styleId="af8">
    <w:name w:val="Subtle Reference"/>
    <w:basedOn w:val="a0"/>
    <w:uiPriority w:val="31"/>
    <w:qFormat/>
    <w:rsid w:val="006A7247"/>
    <w:rPr>
      <w:rFonts w:ascii="Calibri" w:eastAsia="Times New Roman" w:hAnsi="Calibri" w:cs="Times New Roman"/>
      <w:i/>
      <w:iCs/>
      <w:color w:val="622423"/>
    </w:rPr>
  </w:style>
  <w:style w:type="character" w:styleId="af9">
    <w:name w:val="Intense Reference"/>
    <w:uiPriority w:val="32"/>
    <w:qFormat/>
    <w:rsid w:val="006A7247"/>
    <w:rPr>
      <w:rFonts w:ascii="Calibri" w:eastAsia="Times New Roman" w:hAnsi="Calibri" w:cs="Times New Roman"/>
      <w:b/>
      <w:bCs/>
      <w:i/>
      <w:iCs/>
      <w:color w:val="622423"/>
    </w:rPr>
  </w:style>
  <w:style w:type="character" w:styleId="afa">
    <w:name w:val="Book Title"/>
    <w:uiPriority w:val="33"/>
    <w:qFormat/>
    <w:rsid w:val="006A7247"/>
    <w:rPr>
      <w:caps/>
      <w:color w:val="622423"/>
      <w:spacing w:val="5"/>
      <w:u w:color="622423"/>
    </w:rPr>
  </w:style>
  <w:style w:type="paragraph" w:styleId="afb">
    <w:name w:val="TOC Heading"/>
    <w:basedOn w:val="1"/>
    <w:next w:val="a"/>
    <w:uiPriority w:val="39"/>
    <w:semiHidden/>
    <w:unhideWhenUsed/>
    <w:qFormat/>
    <w:rsid w:val="006A7247"/>
    <w:pPr>
      <w:widowControl/>
      <w:pBdr>
        <w:bottom w:val="thinThickSmallGap" w:sz="12" w:space="1" w:color="943634"/>
      </w:pBdr>
      <w:overflowPunct w:val="0"/>
      <w:spacing w:before="400" w:after="0"/>
      <w:outlineLvl w:val="9"/>
    </w:pPr>
    <w:rPr>
      <w:rFonts w:ascii="Times New Roman" w:hAnsi="Times New Roman" w:cs="Times New Roman"/>
      <w:b w:val="0"/>
      <w:bCs w:val="0"/>
      <w:caps/>
      <w:color w:val="632423"/>
      <w:spacing w:val="20"/>
      <w:sz w:val="28"/>
      <w:szCs w:val="28"/>
    </w:rPr>
  </w:style>
  <w:style w:type="character" w:styleId="afc">
    <w:name w:val="Hyperlink"/>
    <w:basedOn w:val="a0"/>
    <w:uiPriority w:val="99"/>
    <w:unhideWhenUsed/>
    <w:rsid w:val="006A7247"/>
    <w:rPr>
      <w:color w:val="0000FF"/>
      <w:u w:val="single"/>
    </w:rPr>
  </w:style>
  <w:style w:type="paragraph" w:customStyle="1" w:styleId="afd">
    <w:name w:val="Стиль"/>
    <w:uiPriority w:val="99"/>
    <w:rsid w:val="006A7247"/>
    <w:pPr>
      <w:ind w:right="0"/>
    </w:pPr>
    <w:rPr>
      <w:rFonts w:ascii="Times New Roman" w:eastAsia="Times New Roman" w:hAnsi="Times New Roman" w:cs="Times New Roman"/>
      <w:sz w:val="28"/>
      <w:szCs w:val="20"/>
      <w:lang w:eastAsia="ru-RU"/>
    </w:rPr>
  </w:style>
  <w:style w:type="paragraph" w:customStyle="1" w:styleId="Style2">
    <w:name w:val="Style2"/>
    <w:basedOn w:val="a"/>
    <w:uiPriority w:val="99"/>
    <w:rsid w:val="006A7247"/>
    <w:pPr>
      <w:widowControl w:val="0"/>
      <w:autoSpaceDE w:val="0"/>
      <w:autoSpaceDN w:val="0"/>
      <w:adjustRightInd w:val="0"/>
      <w:spacing w:line="326" w:lineRule="exact"/>
      <w:jc w:val="both"/>
    </w:pPr>
    <w:rPr>
      <w:rFonts w:ascii="Century Schoolbook" w:hAnsi="Century Schoolbook"/>
    </w:rPr>
  </w:style>
  <w:style w:type="paragraph" w:customStyle="1" w:styleId="Style3">
    <w:name w:val="Style3"/>
    <w:basedOn w:val="a"/>
    <w:uiPriority w:val="99"/>
    <w:rsid w:val="006A7247"/>
    <w:pPr>
      <w:widowControl w:val="0"/>
      <w:autoSpaceDE w:val="0"/>
      <w:autoSpaceDN w:val="0"/>
      <w:adjustRightInd w:val="0"/>
      <w:spacing w:line="326" w:lineRule="exact"/>
      <w:ind w:firstLine="706"/>
      <w:jc w:val="both"/>
    </w:pPr>
    <w:rPr>
      <w:rFonts w:ascii="Century Schoolbook" w:hAnsi="Century Schoolbook"/>
    </w:rPr>
  </w:style>
  <w:style w:type="paragraph" w:customStyle="1" w:styleId="Style4">
    <w:name w:val="Style4"/>
    <w:basedOn w:val="a"/>
    <w:uiPriority w:val="99"/>
    <w:rsid w:val="006A7247"/>
    <w:pPr>
      <w:widowControl w:val="0"/>
      <w:autoSpaceDE w:val="0"/>
      <w:autoSpaceDN w:val="0"/>
      <w:adjustRightInd w:val="0"/>
      <w:spacing w:line="322" w:lineRule="exact"/>
      <w:ind w:firstLine="715"/>
    </w:pPr>
    <w:rPr>
      <w:rFonts w:ascii="Century Schoolbook" w:hAnsi="Century Schoolbook"/>
    </w:rPr>
  </w:style>
  <w:style w:type="character" w:customStyle="1" w:styleId="FontStyle12">
    <w:name w:val="Font Style12"/>
    <w:basedOn w:val="a0"/>
    <w:uiPriority w:val="99"/>
    <w:rsid w:val="006A7247"/>
    <w:rPr>
      <w:rFonts w:ascii="Century Schoolbook" w:hAnsi="Century Schoolbook" w:cs="Century Schoolbook"/>
      <w:sz w:val="26"/>
      <w:szCs w:val="26"/>
    </w:rPr>
  </w:style>
  <w:style w:type="paragraph" w:customStyle="1" w:styleId="Style5">
    <w:name w:val="Style5"/>
    <w:basedOn w:val="a"/>
    <w:uiPriority w:val="99"/>
    <w:rsid w:val="006A7247"/>
    <w:pPr>
      <w:widowControl w:val="0"/>
      <w:autoSpaceDE w:val="0"/>
      <w:autoSpaceDN w:val="0"/>
      <w:adjustRightInd w:val="0"/>
    </w:pPr>
  </w:style>
  <w:style w:type="paragraph" w:customStyle="1" w:styleId="Style6">
    <w:name w:val="Style6"/>
    <w:basedOn w:val="a"/>
    <w:uiPriority w:val="99"/>
    <w:rsid w:val="006A7247"/>
    <w:pPr>
      <w:widowControl w:val="0"/>
      <w:autoSpaceDE w:val="0"/>
      <w:autoSpaceDN w:val="0"/>
      <w:adjustRightInd w:val="0"/>
      <w:spacing w:line="322" w:lineRule="exact"/>
      <w:ind w:firstLine="264"/>
    </w:pPr>
  </w:style>
  <w:style w:type="paragraph" w:customStyle="1" w:styleId="Style7">
    <w:name w:val="Style7"/>
    <w:basedOn w:val="a"/>
    <w:uiPriority w:val="99"/>
    <w:rsid w:val="006A7247"/>
    <w:pPr>
      <w:widowControl w:val="0"/>
      <w:autoSpaceDE w:val="0"/>
      <w:autoSpaceDN w:val="0"/>
      <w:adjustRightInd w:val="0"/>
    </w:pPr>
  </w:style>
  <w:style w:type="paragraph" w:customStyle="1" w:styleId="Style8">
    <w:name w:val="Style8"/>
    <w:basedOn w:val="a"/>
    <w:uiPriority w:val="99"/>
    <w:rsid w:val="006A7247"/>
    <w:pPr>
      <w:widowControl w:val="0"/>
      <w:autoSpaceDE w:val="0"/>
      <w:autoSpaceDN w:val="0"/>
      <w:adjustRightInd w:val="0"/>
      <w:spacing w:line="323" w:lineRule="exact"/>
      <w:ind w:firstLine="739"/>
      <w:jc w:val="both"/>
    </w:pPr>
  </w:style>
  <w:style w:type="character" w:customStyle="1" w:styleId="FontStyle14">
    <w:name w:val="Font Style14"/>
    <w:basedOn w:val="a0"/>
    <w:uiPriority w:val="99"/>
    <w:rsid w:val="006A7247"/>
    <w:rPr>
      <w:rFonts w:ascii="Times New Roman" w:hAnsi="Times New Roman" w:cs="Times New Roman"/>
      <w:b/>
      <w:bCs/>
      <w:sz w:val="28"/>
      <w:szCs w:val="28"/>
    </w:rPr>
  </w:style>
  <w:style w:type="paragraph" w:styleId="afe">
    <w:name w:val="footer"/>
    <w:basedOn w:val="a"/>
    <w:link w:val="aff"/>
    <w:uiPriority w:val="99"/>
    <w:unhideWhenUsed/>
    <w:rsid w:val="006A7247"/>
    <w:pPr>
      <w:tabs>
        <w:tab w:val="center" w:pos="4677"/>
        <w:tab w:val="right" w:pos="9355"/>
      </w:tabs>
    </w:pPr>
    <w:rPr>
      <w:rFonts w:ascii="Calibri" w:hAnsi="Calibri"/>
      <w:sz w:val="22"/>
      <w:szCs w:val="22"/>
    </w:rPr>
  </w:style>
  <w:style w:type="character" w:customStyle="1" w:styleId="aff">
    <w:name w:val="Нижний колонтитул Знак"/>
    <w:basedOn w:val="a0"/>
    <w:link w:val="afe"/>
    <w:uiPriority w:val="99"/>
    <w:rsid w:val="006A7247"/>
    <w:rPr>
      <w:rFonts w:ascii="Calibri" w:eastAsia="Times New Roman" w:hAnsi="Calibri" w:cs="Times New Roman"/>
      <w:lang w:eastAsia="ru-RU"/>
    </w:rPr>
  </w:style>
  <w:style w:type="character" w:customStyle="1" w:styleId="FontStyle11">
    <w:name w:val="Font Style11"/>
    <w:basedOn w:val="a0"/>
    <w:uiPriority w:val="99"/>
    <w:rsid w:val="006A7247"/>
    <w:rPr>
      <w:rFonts w:ascii="Times New Roman" w:hAnsi="Times New Roman" w:cs="Times New Roman"/>
      <w:spacing w:val="20"/>
      <w:sz w:val="24"/>
      <w:szCs w:val="24"/>
    </w:rPr>
  </w:style>
  <w:style w:type="character" w:customStyle="1" w:styleId="12">
    <w:name w:val="Заголовок №1_"/>
    <w:basedOn w:val="a0"/>
    <w:link w:val="13"/>
    <w:rsid w:val="006A7247"/>
    <w:rPr>
      <w:rFonts w:ascii="Times New Roman" w:eastAsia="Times New Roman" w:hAnsi="Times New Roman" w:cs="Times New Roman"/>
      <w:b/>
      <w:bCs/>
      <w:spacing w:val="-1"/>
      <w:sz w:val="26"/>
      <w:szCs w:val="26"/>
      <w:shd w:val="clear" w:color="auto" w:fill="FFFFFF"/>
    </w:rPr>
  </w:style>
  <w:style w:type="paragraph" w:customStyle="1" w:styleId="13">
    <w:name w:val="Заголовок №1"/>
    <w:basedOn w:val="a"/>
    <w:link w:val="12"/>
    <w:rsid w:val="006A7247"/>
    <w:pPr>
      <w:widowControl w:val="0"/>
      <w:shd w:val="clear" w:color="auto" w:fill="FFFFFF"/>
      <w:spacing w:before="60" w:after="360" w:line="0" w:lineRule="atLeast"/>
      <w:ind w:hanging="1200"/>
      <w:jc w:val="center"/>
      <w:outlineLvl w:val="0"/>
    </w:pPr>
    <w:rPr>
      <w:b/>
      <w:bCs/>
      <w:spacing w:val="-1"/>
      <w:sz w:val="26"/>
      <w:szCs w:val="26"/>
      <w:lang w:eastAsia="en-US"/>
    </w:rPr>
  </w:style>
  <w:style w:type="paragraph" w:styleId="aff0">
    <w:name w:val="Body Text"/>
    <w:basedOn w:val="a"/>
    <w:link w:val="aff1"/>
    <w:uiPriority w:val="99"/>
    <w:rsid w:val="006A7247"/>
    <w:pPr>
      <w:suppressAutoHyphens/>
      <w:spacing w:after="120" w:line="276" w:lineRule="auto"/>
    </w:pPr>
    <w:rPr>
      <w:rFonts w:ascii="Calibri" w:eastAsia="Calibri" w:hAnsi="Calibri"/>
      <w:kern w:val="1"/>
      <w:sz w:val="22"/>
      <w:szCs w:val="22"/>
      <w:lang w:eastAsia="ar-SA"/>
    </w:rPr>
  </w:style>
  <w:style w:type="character" w:customStyle="1" w:styleId="aff1">
    <w:name w:val="Основной текст Знак"/>
    <w:basedOn w:val="a0"/>
    <w:link w:val="aff0"/>
    <w:uiPriority w:val="99"/>
    <w:rsid w:val="006A7247"/>
    <w:rPr>
      <w:rFonts w:ascii="Calibri" w:eastAsia="Calibri" w:hAnsi="Calibri" w:cs="Times New Roman"/>
      <w:kern w:val="1"/>
      <w:lang w:eastAsia="ar-SA"/>
    </w:rPr>
  </w:style>
  <w:style w:type="character" w:customStyle="1" w:styleId="14">
    <w:name w:val="Основной шрифт абзаца1"/>
    <w:rsid w:val="006A7247"/>
  </w:style>
  <w:style w:type="character" w:customStyle="1" w:styleId="WW8Num2z0">
    <w:name w:val="WW8Num2z0"/>
    <w:rsid w:val="006A7247"/>
    <w:rPr>
      <w:rFonts w:ascii="Symbol" w:hAnsi="Symbol" w:cs="Symbol"/>
    </w:rPr>
  </w:style>
  <w:style w:type="character" w:customStyle="1" w:styleId="WW8Num3z0">
    <w:name w:val="WW8Num3z0"/>
    <w:rsid w:val="006A7247"/>
    <w:rPr>
      <w:rFonts w:cs="Times New Roman"/>
    </w:rPr>
  </w:style>
  <w:style w:type="character" w:customStyle="1" w:styleId="WW8Num6z0">
    <w:name w:val="WW8Num6z0"/>
    <w:rsid w:val="006A7247"/>
    <w:rPr>
      <w:rFonts w:ascii="Symbol" w:hAnsi="Symbol" w:cs="Symbol"/>
    </w:rPr>
  </w:style>
  <w:style w:type="character" w:customStyle="1" w:styleId="WW8Num10z0">
    <w:name w:val="WW8Num10z0"/>
    <w:rsid w:val="006A7247"/>
    <w:rPr>
      <w:rFonts w:ascii="Symbol" w:hAnsi="Symbol" w:cs="OpenSymbol"/>
    </w:rPr>
  </w:style>
  <w:style w:type="character" w:customStyle="1" w:styleId="WW8Num11z0">
    <w:name w:val="WW8Num11z0"/>
    <w:rsid w:val="006A7247"/>
    <w:rPr>
      <w:rFonts w:ascii="Symbol" w:hAnsi="Symbol" w:cs="OpenSymbol"/>
    </w:rPr>
  </w:style>
  <w:style w:type="character" w:customStyle="1" w:styleId="WW8Num12z0">
    <w:name w:val="WW8Num12z0"/>
    <w:rsid w:val="006A7247"/>
    <w:rPr>
      <w:rFonts w:ascii="Symbol" w:hAnsi="Symbol" w:cs="OpenSymbol"/>
    </w:rPr>
  </w:style>
  <w:style w:type="character" w:customStyle="1" w:styleId="31">
    <w:name w:val="Основной шрифт абзаца3"/>
    <w:rsid w:val="006A7247"/>
  </w:style>
  <w:style w:type="character" w:customStyle="1" w:styleId="WW8Num1z0">
    <w:name w:val="WW8Num1z0"/>
    <w:rsid w:val="006A7247"/>
    <w:rPr>
      <w:rFonts w:ascii="Symbol" w:hAnsi="Symbol" w:cs="OpenSymbol"/>
    </w:rPr>
  </w:style>
  <w:style w:type="character" w:customStyle="1" w:styleId="WW8Num6z1">
    <w:name w:val="WW8Num6z1"/>
    <w:rsid w:val="006A7247"/>
    <w:rPr>
      <w:rFonts w:ascii="Courier New" w:hAnsi="Courier New" w:cs="Courier New"/>
    </w:rPr>
  </w:style>
  <w:style w:type="character" w:customStyle="1" w:styleId="WW8Num6z2">
    <w:name w:val="WW8Num6z2"/>
    <w:rsid w:val="006A7247"/>
    <w:rPr>
      <w:rFonts w:ascii="Wingdings" w:hAnsi="Wingdings" w:cs="Wingdings"/>
    </w:rPr>
  </w:style>
  <w:style w:type="character" w:customStyle="1" w:styleId="27">
    <w:name w:val="Основной шрифт абзаца2"/>
    <w:rsid w:val="006A7247"/>
  </w:style>
  <w:style w:type="character" w:customStyle="1" w:styleId="aff2">
    <w:name w:val="Гипертекстовая ссылка"/>
    <w:uiPriority w:val="99"/>
    <w:rsid w:val="006A7247"/>
    <w:rPr>
      <w:b/>
      <w:bCs/>
      <w:color w:val="008000"/>
    </w:rPr>
  </w:style>
  <w:style w:type="character" w:customStyle="1" w:styleId="aff3">
    <w:name w:val="Красная строка Знак"/>
    <w:rsid w:val="006A7247"/>
    <w:rPr>
      <w:rFonts w:ascii="Times New Roman" w:eastAsia="Times New Roman" w:hAnsi="Times New Roman" w:cs="Times New Roman"/>
      <w:sz w:val="24"/>
      <w:szCs w:val="24"/>
    </w:rPr>
  </w:style>
  <w:style w:type="character" w:customStyle="1" w:styleId="32">
    <w:name w:val="Основной текст с отступом 3 Знак"/>
    <w:rsid w:val="006A7247"/>
    <w:rPr>
      <w:sz w:val="16"/>
      <w:szCs w:val="16"/>
    </w:rPr>
  </w:style>
  <w:style w:type="character" w:customStyle="1" w:styleId="WW-Absatz-Standardschriftart111111111">
    <w:name w:val="WW-Absatz-Standardschriftart111111111"/>
    <w:rsid w:val="006A7247"/>
  </w:style>
  <w:style w:type="character" w:customStyle="1" w:styleId="apple-style-span">
    <w:name w:val="apple-style-span"/>
    <w:basedOn w:val="27"/>
    <w:rsid w:val="006A7247"/>
  </w:style>
  <w:style w:type="character" w:customStyle="1" w:styleId="S">
    <w:name w:val="S_Обычный Знак"/>
    <w:rsid w:val="006A7247"/>
    <w:rPr>
      <w:sz w:val="24"/>
      <w:szCs w:val="24"/>
      <w:lang w:val="ru-RU" w:eastAsia="ar-SA" w:bidi="ar-SA"/>
    </w:rPr>
  </w:style>
  <w:style w:type="character" w:customStyle="1" w:styleId="aff4">
    <w:name w:val="Символ сноски"/>
    <w:rsid w:val="006A7247"/>
    <w:rPr>
      <w:rFonts w:cs="Times New Roman"/>
      <w:vertAlign w:val="superscript"/>
    </w:rPr>
  </w:style>
  <w:style w:type="character" w:customStyle="1" w:styleId="aff5">
    <w:name w:val="Текст сноски Знак"/>
    <w:rsid w:val="006A7247"/>
    <w:rPr>
      <w:lang w:val="ru-RU" w:eastAsia="ar-SA" w:bidi="ar-SA"/>
    </w:rPr>
  </w:style>
  <w:style w:type="character" w:customStyle="1" w:styleId="15">
    <w:name w:val="Номер страницы1"/>
    <w:rsid w:val="006A7247"/>
    <w:rPr>
      <w:rFonts w:cs="Times New Roman"/>
    </w:rPr>
  </w:style>
  <w:style w:type="character" w:customStyle="1" w:styleId="apple-converted-space">
    <w:name w:val="apple-converted-space"/>
    <w:basedOn w:val="27"/>
    <w:uiPriority w:val="99"/>
    <w:rsid w:val="006A7247"/>
  </w:style>
  <w:style w:type="character" w:customStyle="1" w:styleId="aff6">
    <w:name w:val="Маркеры списка"/>
    <w:rsid w:val="006A7247"/>
    <w:rPr>
      <w:rFonts w:ascii="OpenSymbol" w:eastAsia="OpenSymbol" w:hAnsi="OpenSymbol" w:cs="OpenSymbol"/>
    </w:rPr>
  </w:style>
  <w:style w:type="character" w:customStyle="1" w:styleId="ListLabel1">
    <w:name w:val="ListLabel 1"/>
    <w:rsid w:val="006A7247"/>
    <w:rPr>
      <w:rFonts w:cs="Symbol"/>
    </w:rPr>
  </w:style>
  <w:style w:type="character" w:customStyle="1" w:styleId="ListLabel2">
    <w:name w:val="ListLabel 2"/>
    <w:rsid w:val="006A7247"/>
    <w:rPr>
      <w:rFonts w:cs="Times New Roman"/>
    </w:rPr>
  </w:style>
  <w:style w:type="character" w:customStyle="1" w:styleId="ListLabel3">
    <w:name w:val="ListLabel 3"/>
    <w:rsid w:val="006A7247"/>
    <w:rPr>
      <w:rFonts w:cs="OpenSymbol"/>
    </w:rPr>
  </w:style>
  <w:style w:type="character" w:customStyle="1" w:styleId="aff7">
    <w:name w:val="Символ нумерации"/>
    <w:rsid w:val="006A7247"/>
  </w:style>
  <w:style w:type="paragraph" w:customStyle="1" w:styleId="aff8">
    <w:name w:val="Заголовок"/>
    <w:basedOn w:val="a"/>
    <w:next w:val="aff0"/>
    <w:rsid w:val="006A7247"/>
    <w:pPr>
      <w:keepNext/>
      <w:suppressAutoHyphens/>
      <w:spacing w:before="240" w:after="120" w:line="276" w:lineRule="auto"/>
    </w:pPr>
    <w:rPr>
      <w:rFonts w:ascii="Arial" w:eastAsia="Microsoft YaHei" w:hAnsi="Arial" w:cs="Mangal"/>
      <w:kern w:val="1"/>
      <w:sz w:val="28"/>
      <w:szCs w:val="28"/>
      <w:lang w:eastAsia="ar-SA"/>
    </w:rPr>
  </w:style>
  <w:style w:type="paragraph" w:styleId="aff9">
    <w:name w:val="List"/>
    <w:basedOn w:val="aff0"/>
    <w:rsid w:val="006A7247"/>
    <w:rPr>
      <w:rFonts w:cs="Mangal"/>
    </w:rPr>
  </w:style>
  <w:style w:type="paragraph" w:customStyle="1" w:styleId="33">
    <w:name w:val="Название3"/>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34">
    <w:name w:val="Указатель3"/>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28">
    <w:name w:val="Название2"/>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29">
    <w:name w:val="Указатель2"/>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16">
    <w:name w:val="Название1"/>
    <w:basedOn w:val="a"/>
    <w:rsid w:val="006A7247"/>
    <w:pPr>
      <w:suppressLineNumbers/>
      <w:suppressAutoHyphens/>
      <w:spacing w:before="120" w:after="120" w:line="276" w:lineRule="auto"/>
    </w:pPr>
    <w:rPr>
      <w:rFonts w:ascii="Calibri" w:eastAsia="Calibri" w:hAnsi="Calibri" w:cs="Mangal"/>
      <w:i/>
      <w:iCs/>
      <w:kern w:val="1"/>
      <w:lang w:eastAsia="ar-SA"/>
    </w:rPr>
  </w:style>
  <w:style w:type="paragraph" w:customStyle="1" w:styleId="17">
    <w:name w:val="Указатель1"/>
    <w:basedOn w:val="a"/>
    <w:rsid w:val="006A7247"/>
    <w:pPr>
      <w:suppressLineNumbers/>
      <w:suppressAutoHyphens/>
      <w:spacing w:after="200" w:line="276" w:lineRule="auto"/>
    </w:pPr>
    <w:rPr>
      <w:rFonts w:ascii="Calibri" w:eastAsia="Calibri" w:hAnsi="Calibri" w:cs="Mangal"/>
      <w:kern w:val="1"/>
      <w:sz w:val="22"/>
      <w:szCs w:val="22"/>
      <w:lang w:eastAsia="ar-SA"/>
    </w:rPr>
  </w:style>
  <w:style w:type="paragraph" w:customStyle="1" w:styleId="HTML1">
    <w:name w:val="Стандартный HTML1"/>
    <w:basedOn w:val="a"/>
    <w:rsid w:val="006A7247"/>
    <w:pPr>
      <w:suppressAutoHyphens/>
      <w:spacing w:line="100" w:lineRule="atLeast"/>
    </w:pPr>
    <w:rPr>
      <w:rFonts w:ascii="Courier New" w:hAnsi="Courier New" w:cs="Courier New"/>
      <w:kern w:val="1"/>
      <w:sz w:val="20"/>
      <w:szCs w:val="20"/>
      <w:lang w:eastAsia="ar-SA"/>
    </w:rPr>
  </w:style>
  <w:style w:type="paragraph" w:customStyle="1" w:styleId="affa">
    <w:name w:val="Знак Знак Знак Знак"/>
    <w:basedOn w:val="a"/>
    <w:rsid w:val="006A7247"/>
    <w:pPr>
      <w:suppressAutoHyphens/>
      <w:spacing w:line="100" w:lineRule="atLeast"/>
    </w:pPr>
    <w:rPr>
      <w:rFonts w:ascii="Verdana" w:hAnsi="Verdana" w:cs="Verdana"/>
      <w:kern w:val="1"/>
      <w:sz w:val="20"/>
      <w:szCs w:val="20"/>
      <w:lang w:val="en-US" w:eastAsia="ar-SA"/>
    </w:rPr>
  </w:style>
  <w:style w:type="paragraph" w:customStyle="1" w:styleId="18">
    <w:name w:val="Обычный (веб)1"/>
    <w:basedOn w:val="a"/>
    <w:rsid w:val="006A7247"/>
    <w:pPr>
      <w:suppressAutoHyphens/>
      <w:spacing w:before="280" w:after="280" w:line="100" w:lineRule="atLeast"/>
    </w:pPr>
    <w:rPr>
      <w:kern w:val="1"/>
      <w:lang w:eastAsia="ar-SA"/>
    </w:rPr>
  </w:style>
  <w:style w:type="paragraph" w:customStyle="1" w:styleId="19">
    <w:name w:val="Красная строка1"/>
    <w:basedOn w:val="aff0"/>
    <w:rsid w:val="006A7247"/>
    <w:pPr>
      <w:spacing w:after="0" w:line="100" w:lineRule="atLeast"/>
      <w:ind w:firstLine="210"/>
    </w:pPr>
    <w:rPr>
      <w:rFonts w:ascii="Times New Roman" w:eastAsia="Times New Roman" w:hAnsi="Times New Roman"/>
      <w:sz w:val="24"/>
      <w:szCs w:val="24"/>
    </w:rPr>
  </w:style>
  <w:style w:type="paragraph" w:customStyle="1" w:styleId="310">
    <w:name w:val="Основной текст с отступом 31"/>
    <w:basedOn w:val="a"/>
    <w:rsid w:val="006A7247"/>
    <w:pPr>
      <w:suppressAutoHyphens/>
      <w:spacing w:after="120" w:line="276" w:lineRule="auto"/>
      <w:ind w:left="283"/>
    </w:pPr>
    <w:rPr>
      <w:rFonts w:ascii="Calibri" w:eastAsia="Calibri" w:hAnsi="Calibri"/>
      <w:kern w:val="1"/>
      <w:sz w:val="16"/>
      <w:szCs w:val="16"/>
      <w:lang w:eastAsia="ar-SA"/>
    </w:rPr>
  </w:style>
  <w:style w:type="paragraph" w:customStyle="1" w:styleId="affb">
    <w:name w:val="Знак Знак Знак Знак Знак Знак Знак"/>
    <w:basedOn w:val="a"/>
    <w:rsid w:val="006A7247"/>
    <w:pPr>
      <w:suppressAutoHyphens/>
      <w:spacing w:after="160" w:line="240" w:lineRule="exact"/>
    </w:pPr>
    <w:rPr>
      <w:rFonts w:ascii="Verdana" w:hAnsi="Verdana" w:cs="Verdana"/>
      <w:kern w:val="1"/>
      <w:sz w:val="20"/>
      <w:szCs w:val="20"/>
      <w:lang w:val="en-US" w:eastAsia="ar-SA"/>
    </w:rPr>
  </w:style>
  <w:style w:type="paragraph" w:customStyle="1" w:styleId="affc">
    <w:name w:val="Содержимое таблицы"/>
    <w:basedOn w:val="a"/>
    <w:rsid w:val="006A7247"/>
    <w:pPr>
      <w:suppressLineNumbers/>
      <w:suppressAutoHyphens/>
      <w:spacing w:line="100" w:lineRule="atLeast"/>
    </w:pPr>
    <w:rPr>
      <w:kern w:val="1"/>
      <w:lang w:eastAsia="ar-SA"/>
    </w:rPr>
  </w:style>
  <w:style w:type="paragraph" w:customStyle="1" w:styleId="1a">
    <w:name w:val="Абзац списка1"/>
    <w:basedOn w:val="a"/>
    <w:link w:val="affd"/>
    <w:uiPriority w:val="99"/>
    <w:rsid w:val="006A7247"/>
    <w:pPr>
      <w:suppressAutoHyphens/>
      <w:spacing w:line="276" w:lineRule="auto"/>
      <w:ind w:left="720"/>
    </w:pPr>
    <w:rPr>
      <w:rFonts w:ascii="Calibri" w:eastAsia="Calibri" w:hAnsi="Calibri"/>
      <w:kern w:val="1"/>
      <w:sz w:val="22"/>
      <w:szCs w:val="22"/>
      <w:lang w:eastAsia="ar-SA"/>
    </w:rPr>
  </w:style>
  <w:style w:type="character" w:customStyle="1" w:styleId="affd">
    <w:name w:val="Абзац списка Знак"/>
    <w:link w:val="1a"/>
    <w:uiPriority w:val="99"/>
    <w:locked/>
    <w:rsid w:val="006814A0"/>
    <w:rPr>
      <w:rFonts w:ascii="Calibri" w:eastAsia="Calibri" w:hAnsi="Calibri" w:cs="Times New Roman"/>
      <w:kern w:val="1"/>
      <w:lang w:eastAsia="ar-SA"/>
    </w:rPr>
  </w:style>
  <w:style w:type="paragraph" w:customStyle="1" w:styleId="1b">
    <w:name w:val="Без интервала1"/>
    <w:uiPriority w:val="99"/>
    <w:rsid w:val="006A7247"/>
    <w:pPr>
      <w:widowControl w:val="0"/>
      <w:suppressAutoHyphens/>
      <w:ind w:right="0"/>
    </w:pPr>
    <w:rPr>
      <w:rFonts w:ascii="Times New Roman CYR" w:eastAsia="Times New Roman" w:hAnsi="Times New Roman CYR" w:cs="Times New Roman CYR"/>
      <w:kern w:val="1"/>
      <w:sz w:val="24"/>
      <w:szCs w:val="24"/>
      <w:lang w:eastAsia="ar-SA"/>
    </w:rPr>
  </w:style>
  <w:style w:type="paragraph" w:customStyle="1" w:styleId="text">
    <w:name w:val="text"/>
    <w:basedOn w:val="a"/>
    <w:rsid w:val="006A7247"/>
    <w:pPr>
      <w:suppressAutoHyphens/>
      <w:spacing w:before="280" w:after="280" w:line="100" w:lineRule="atLeast"/>
    </w:pPr>
    <w:rPr>
      <w:kern w:val="1"/>
      <w:lang w:eastAsia="ar-SA"/>
    </w:rPr>
  </w:style>
  <w:style w:type="paragraph" w:customStyle="1" w:styleId="ConsPlusNormal">
    <w:name w:val="ConsPlusNormal"/>
    <w:link w:val="ConsPlusNormal0"/>
    <w:uiPriority w:val="99"/>
    <w:rsid w:val="006A7247"/>
    <w:pPr>
      <w:widowControl w:val="0"/>
      <w:suppressAutoHyphens/>
      <w:ind w:right="0" w:firstLine="720"/>
    </w:pPr>
    <w:rPr>
      <w:rFonts w:ascii="Arial" w:eastAsia="Arial" w:hAnsi="Arial" w:cs="Arial"/>
      <w:kern w:val="1"/>
      <w:lang w:eastAsia="ar-SA"/>
    </w:rPr>
  </w:style>
  <w:style w:type="character" w:customStyle="1" w:styleId="ConsPlusNormal0">
    <w:name w:val="ConsPlusNormal Знак"/>
    <w:link w:val="ConsPlusNormal"/>
    <w:uiPriority w:val="99"/>
    <w:rsid w:val="006A7247"/>
    <w:rPr>
      <w:rFonts w:ascii="Arial" w:eastAsia="Arial" w:hAnsi="Arial" w:cs="Arial"/>
      <w:kern w:val="1"/>
      <w:lang w:eastAsia="ar-SA"/>
    </w:rPr>
  </w:style>
  <w:style w:type="paragraph" w:customStyle="1" w:styleId="S0">
    <w:name w:val="S_Обычный"/>
    <w:basedOn w:val="a"/>
    <w:rsid w:val="006A7247"/>
    <w:pPr>
      <w:suppressAutoHyphens/>
      <w:spacing w:line="360" w:lineRule="auto"/>
      <w:ind w:firstLine="709"/>
      <w:jc w:val="both"/>
    </w:pPr>
    <w:rPr>
      <w:rFonts w:ascii="Calibri" w:eastAsia="Calibri" w:hAnsi="Calibri"/>
      <w:kern w:val="1"/>
      <w:lang w:eastAsia="ar-SA"/>
    </w:rPr>
  </w:style>
  <w:style w:type="paragraph" w:customStyle="1" w:styleId="210">
    <w:name w:val="Основной текст с отступом 21"/>
    <w:basedOn w:val="a"/>
    <w:uiPriority w:val="99"/>
    <w:rsid w:val="006A7247"/>
    <w:pPr>
      <w:suppressAutoHyphens/>
      <w:spacing w:after="120" w:line="480" w:lineRule="auto"/>
      <w:ind w:left="283"/>
    </w:pPr>
    <w:rPr>
      <w:rFonts w:ascii="Calibri" w:eastAsia="Calibri" w:hAnsi="Calibri"/>
      <w:kern w:val="1"/>
      <w:lang w:eastAsia="ar-SA"/>
    </w:rPr>
  </w:style>
  <w:style w:type="paragraph" w:customStyle="1" w:styleId="1c">
    <w:name w:val="Текст сноски1"/>
    <w:basedOn w:val="a"/>
    <w:rsid w:val="006A7247"/>
    <w:pPr>
      <w:suppressAutoHyphens/>
      <w:spacing w:line="100" w:lineRule="atLeast"/>
    </w:pPr>
    <w:rPr>
      <w:rFonts w:ascii="Calibri" w:eastAsia="Calibri" w:hAnsi="Calibri"/>
      <w:kern w:val="1"/>
      <w:sz w:val="20"/>
      <w:szCs w:val="20"/>
      <w:lang w:eastAsia="ar-SA"/>
    </w:rPr>
  </w:style>
  <w:style w:type="character" w:customStyle="1" w:styleId="1d">
    <w:name w:val="Нижний колонтитул Знак1"/>
    <w:basedOn w:val="a0"/>
    <w:uiPriority w:val="99"/>
    <w:rsid w:val="006A7247"/>
    <w:rPr>
      <w:rFonts w:ascii="Calibri" w:eastAsia="Calibri" w:hAnsi="Calibri" w:cs="Times New Roman"/>
      <w:kern w:val="1"/>
      <w:sz w:val="24"/>
      <w:szCs w:val="24"/>
      <w:lang w:eastAsia="ar-SA"/>
    </w:rPr>
  </w:style>
  <w:style w:type="paragraph" w:customStyle="1" w:styleId="2a">
    <w:name w:val="Список_маркир.2"/>
    <w:basedOn w:val="a"/>
    <w:rsid w:val="006A7247"/>
    <w:pPr>
      <w:tabs>
        <w:tab w:val="left" w:pos="1021"/>
      </w:tabs>
      <w:suppressAutoHyphens/>
      <w:spacing w:line="360" w:lineRule="auto"/>
      <w:ind w:firstLine="567"/>
      <w:jc w:val="both"/>
    </w:pPr>
    <w:rPr>
      <w:kern w:val="1"/>
      <w:lang w:eastAsia="ar-SA"/>
    </w:rPr>
  </w:style>
  <w:style w:type="paragraph" w:customStyle="1" w:styleId="1e">
    <w:name w:val="Текст выноски1"/>
    <w:basedOn w:val="a"/>
    <w:rsid w:val="006A7247"/>
    <w:pPr>
      <w:suppressAutoHyphens/>
      <w:spacing w:line="100" w:lineRule="atLeast"/>
    </w:pPr>
    <w:rPr>
      <w:rFonts w:ascii="Tahoma" w:eastAsia="Calibri" w:hAnsi="Tahoma" w:cs="Tahoma"/>
      <w:kern w:val="1"/>
      <w:sz w:val="16"/>
      <w:szCs w:val="16"/>
      <w:lang w:eastAsia="ar-SA"/>
    </w:rPr>
  </w:style>
  <w:style w:type="character" w:customStyle="1" w:styleId="1f">
    <w:name w:val="Название Знак1"/>
    <w:basedOn w:val="a0"/>
    <w:rsid w:val="006A7247"/>
    <w:rPr>
      <w:rFonts w:ascii="Times New Roman" w:eastAsia="Times New Roman" w:hAnsi="Times New Roman" w:cs="Times New Roman"/>
      <w:b/>
      <w:bCs/>
      <w:kern w:val="1"/>
      <w:sz w:val="24"/>
      <w:szCs w:val="20"/>
      <w:lang w:eastAsia="ar-SA"/>
    </w:rPr>
  </w:style>
  <w:style w:type="paragraph" w:customStyle="1" w:styleId="Left">
    <w:name w:val="Left"/>
    <w:rsid w:val="006A7247"/>
    <w:pPr>
      <w:widowControl w:val="0"/>
      <w:suppressAutoHyphens/>
      <w:ind w:right="0"/>
    </w:pPr>
    <w:rPr>
      <w:rFonts w:ascii="Times New Roman" w:eastAsia="Times New Roman" w:hAnsi="Times New Roman" w:cs="Times New Roman"/>
      <w:kern w:val="1"/>
      <w:sz w:val="24"/>
      <w:szCs w:val="24"/>
      <w:lang w:eastAsia="ar-SA"/>
    </w:rPr>
  </w:style>
  <w:style w:type="paragraph" w:customStyle="1" w:styleId="affe">
    <w:name w:val="Заголовок таблицы"/>
    <w:basedOn w:val="affc"/>
    <w:rsid w:val="006A7247"/>
    <w:pPr>
      <w:jc w:val="center"/>
    </w:pPr>
    <w:rPr>
      <w:b/>
      <w:bCs/>
    </w:rPr>
  </w:style>
  <w:style w:type="character" w:customStyle="1" w:styleId="1f0">
    <w:name w:val="Текст выноски Знак1"/>
    <w:basedOn w:val="a0"/>
    <w:rsid w:val="006A7247"/>
    <w:rPr>
      <w:rFonts w:ascii="Tahoma" w:eastAsia="Calibri" w:hAnsi="Tahoma" w:cs="Tahoma"/>
      <w:kern w:val="1"/>
      <w:sz w:val="16"/>
      <w:szCs w:val="16"/>
      <w:lang w:eastAsia="ar-SA"/>
    </w:rPr>
  </w:style>
  <w:style w:type="paragraph" w:customStyle="1" w:styleId="S2">
    <w:name w:val="S_Заголовок 2"/>
    <w:basedOn w:val="2"/>
    <w:link w:val="S20"/>
    <w:autoRedefine/>
    <w:rsid w:val="006A7247"/>
    <w:pPr>
      <w:pBdr>
        <w:bottom w:val="none" w:sz="0" w:space="0" w:color="auto"/>
      </w:pBdr>
      <w:spacing w:before="0"/>
      <w:ind w:left="709"/>
    </w:pPr>
    <w:rPr>
      <w:caps w:val="0"/>
      <w:color w:val="auto"/>
      <w:spacing w:val="0"/>
      <w:lang w:eastAsia="ar-SA"/>
    </w:rPr>
  </w:style>
  <w:style w:type="character" w:customStyle="1" w:styleId="S20">
    <w:name w:val="S_Заголовок 2 Знак Знак"/>
    <w:link w:val="S2"/>
    <w:rsid w:val="006A7247"/>
    <w:rPr>
      <w:rFonts w:ascii="Times New Roman" w:eastAsia="Times New Roman" w:hAnsi="Times New Roman" w:cs="Times New Roman"/>
      <w:sz w:val="24"/>
      <w:szCs w:val="24"/>
      <w:lang w:eastAsia="ar-SA"/>
    </w:rPr>
  </w:style>
  <w:style w:type="paragraph" w:customStyle="1" w:styleId="afff">
    <w:name w:val="основной текст"/>
    <w:basedOn w:val="a"/>
    <w:rsid w:val="006A7247"/>
    <w:pPr>
      <w:spacing w:after="120"/>
      <w:ind w:firstLine="851"/>
      <w:jc w:val="both"/>
    </w:pPr>
    <w:rPr>
      <w:rFonts w:ascii="Arial" w:hAnsi="Arial"/>
      <w:sz w:val="28"/>
      <w:szCs w:val="20"/>
    </w:rPr>
  </w:style>
  <w:style w:type="paragraph" w:customStyle="1" w:styleId="Default">
    <w:name w:val="Default"/>
    <w:rsid w:val="006A7247"/>
    <w:pPr>
      <w:autoSpaceDE w:val="0"/>
      <w:autoSpaceDN w:val="0"/>
      <w:adjustRightInd w:val="0"/>
      <w:ind w:right="0"/>
    </w:pPr>
    <w:rPr>
      <w:rFonts w:ascii="Times New Roman" w:eastAsia="Calibri" w:hAnsi="Times New Roman" w:cs="Times New Roman"/>
      <w:color w:val="000000"/>
      <w:sz w:val="24"/>
      <w:szCs w:val="24"/>
    </w:rPr>
  </w:style>
  <w:style w:type="paragraph" w:styleId="afff0">
    <w:name w:val="Normal (Web)"/>
    <w:basedOn w:val="a"/>
    <w:unhideWhenUsed/>
    <w:rsid w:val="006A7247"/>
    <w:pPr>
      <w:spacing w:before="100" w:beforeAutospacing="1" w:after="100" w:afterAutospacing="1"/>
    </w:pPr>
  </w:style>
  <w:style w:type="paragraph" w:customStyle="1" w:styleId="1f1">
    <w:name w:val="Знак Знак Знак Знак Знак1 Знак"/>
    <w:basedOn w:val="a"/>
    <w:rsid w:val="006A7247"/>
    <w:pPr>
      <w:spacing w:after="160" w:line="240" w:lineRule="exact"/>
    </w:pPr>
    <w:rPr>
      <w:rFonts w:ascii="Verdana" w:hAnsi="Verdana"/>
      <w:lang w:val="en-US" w:eastAsia="en-US"/>
    </w:rPr>
  </w:style>
  <w:style w:type="character" w:customStyle="1" w:styleId="afff1">
    <w:name w:val="Цветовое выделение"/>
    <w:uiPriority w:val="99"/>
    <w:rsid w:val="006A7247"/>
    <w:rPr>
      <w:b/>
      <w:color w:val="000080"/>
      <w:sz w:val="20"/>
    </w:rPr>
  </w:style>
  <w:style w:type="paragraph" w:customStyle="1" w:styleId="afff2">
    <w:name w:val="Комментарий"/>
    <w:basedOn w:val="a"/>
    <w:next w:val="a"/>
    <w:uiPriority w:val="99"/>
    <w:rsid w:val="006A7247"/>
    <w:pPr>
      <w:widowControl w:val="0"/>
      <w:autoSpaceDE w:val="0"/>
      <w:autoSpaceDN w:val="0"/>
      <w:adjustRightInd w:val="0"/>
      <w:ind w:left="170"/>
      <w:jc w:val="both"/>
    </w:pPr>
    <w:rPr>
      <w:rFonts w:ascii="Arial" w:hAnsi="Arial" w:cs="Arial"/>
      <w:i/>
      <w:iCs/>
      <w:color w:val="800080"/>
      <w:sz w:val="20"/>
      <w:szCs w:val="20"/>
    </w:rPr>
  </w:style>
  <w:style w:type="paragraph" w:customStyle="1" w:styleId="afff3">
    <w:name w:val="Таблицы (моноширинный)"/>
    <w:basedOn w:val="a"/>
    <w:next w:val="a"/>
    <w:uiPriority w:val="99"/>
    <w:rsid w:val="006A7247"/>
    <w:pPr>
      <w:widowControl w:val="0"/>
      <w:autoSpaceDE w:val="0"/>
      <w:autoSpaceDN w:val="0"/>
      <w:adjustRightInd w:val="0"/>
      <w:jc w:val="both"/>
    </w:pPr>
    <w:rPr>
      <w:rFonts w:ascii="Courier New" w:hAnsi="Courier New" w:cs="Courier New"/>
      <w:sz w:val="20"/>
      <w:szCs w:val="20"/>
    </w:rPr>
  </w:style>
  <w:style w:type="paragraph" w:customStyle="1" w:styleId="afff4">
    <w:name w:val="Нормальный (таблица)"/>
    <w:basedOn w:val="a"/>
    <w:next w:val="a"/>
    <w:uiPriority w:val="99"/>
    <w:rsid w:val="006A7247"/>
    <w:pPr>
      <w:widowControl w:val="0"/>
      <w:autoSpaceDE w:val="0"/>
      <w:autoSpaceDN w:val="0"/>
      <w:adjustRightInd w:val="0"/>
      <w:jc w:val="both"/>
    </w:pPr>
    <w:rPr>
      <w:rFonts w:ascii="Arial" w:hAnsi="Arial" w:cs="Arial"/>
    </w:rPr>
  </w:style>
  <w:style w:type="paragraph" w:styleId="afff5">
    <w:name w:val="Plain Text"/>
    <w:basedOn w:val="a"/>
    <w:link w:val="afff6"/>
    <w:unhideWhenUsed/>
    <w:rsid w:val="006A7247"/>
    <w:rPr>
      <w:rFonts w:ascii="Courier New" w:hAnsi="Courier New"/>
      <w:sz w:val="20"/>
      <w:szCs w:val="20"/>
    </w:rPr>
  </w:style>
  <w:style w:type="character" w:customStyle="1" w:styleId="afff6">
    <w:name w:val="Текст Знак"/>
    <w:basedOn w:val="a0"/>
    <w:link w:val="afff5"/>
    <w:rsid w:val="006A7247"/>
    <w:rPr>
      <w:rFonts w:ascii="Courier New" w:eastAsia="Times New Roman" w:hAnsi="Courier New" w:cs="Times New Roman"/>
      <w:sz w:val="20"/>
      <w:szCs w:val="20"/>
      <w:lang w:eastAsia="ru-RU"/>
    </w:rPr>
  </w:style>
  <w:style w:type="character" w:customStyle="1" w:styleId="blk">
    <w:name w:val="blk"/>
    <w:basedOn w:val="a0"/>
    <w:rsid w:val="006A7247"/>
  </w:style>
  <w:style w:type="character" w:customStyle="1" w:styleId="afff7">
    <w:name w:val="Текст примечания Знак"/>
    <w:basedOn w:val="a0"/>
    <w:link w:val="afff8"/>
    <w:uiPriority w:val="99"/>
    <w:semiHidden/>
    <w:rsid w:val="006A7247"/>
    <w:rPr>
      <w:rFonts w:eastAsia="Times New Roman"/>
      <w:sz w:val="20"/>
      <w:szCs w:val="20"/>
      <w:lang w:eastAsia="ru-RU"/>
    </w:rPr>
  </w:style>
  <w:style w:type="paragraph" w:styleId="afff8">
    <w:name w:val="annotation text"/>
    <w:basedOn w:val="a"/>
    <w:link w:val="afff7"/>
    <w:uiPriority w:val="99"/>
    <w:semiHidden/>
    <w:unhideWhenUsed/>
    <w:rsid w:val="006A7247"/>
    <w:pPr>
      <w:spacing w:after="200"/>
    </w:pPr>
    <w:rPr>
      <w:rFonts w:asciiTheme="minorHAnsi" w:hAnsiTheme="minorHAnsi" w:cstheme="minorBidi"/>
      <w:sz w:val="20"/>
      <w:szCs w:val="20"/>
    </w:rPr>
  </w:style>
  <w:style w:type="character" w:customStyle="1" w:styleId="1f2">
    <w:name w:val="Текст примечания Знак1"/>
    <w:basedOn w:val="a0"/>
    <w:uiPriority w:val="99"/>
    <w:semiHidden/>
    <w:rsid w:val="006A7247"/>
    <w:rPr>
      <w:rFonts w:ascii="Times New Roman" w:eastAsia="Times New Roman" w:hAnsi="Times New Roman" w:cs="Times New Roman"/>
      <w:sz w:val="20"/>
      <w:szCs w:val="20"/>
      <w:lang w:eastAsia="ru-RU"/>
    </w:rPr>
  </w:style>
  <w:style w:type="character" w:customStyle="1" w:styleId="afff9">
    <w:name w:val="Тема примечания Знак"/>
    <w:basedOn w:val="afff7"/>
    <w:link w:val="afffa"/>
    <w:uiPriority w:val="99"/>
    <w:semiHidden/>
    <w:rsid w:val="006A7247"/>
    <w:rPr>
      <w:rFonts w:eastAsia="Times New Roman"/>
      <w:b/>
      <w:bCs/>
      <w:sz w:val="20"/>
      <w:szCs w:val="20"/>
      <w:lang w:eastAsia="ru-RU"/>
    </w:rPr>
  </w:style>
  <w:style w:type="paragraph" w:styleId="afffa">
    <w:name w:val="annotation subject"/>
    <w:basedOn w:val="afff8"/>
    <w:next w:val="afff8"/>
    <w:link w:val="afff9"/>
    <w:uiPriority w:val="99"/>
    <w:semiHidden/>
    <w:unhideWhenUsed/>
    <w:rsid w:val="006A7247"/>
    <w:rPr>
      <w:b/>
      <w:bCs/>
    </w:rPr>
  </w:style>
  <w:style w:type="character" w:customStyle="1" w:styleId="1f3">
    <w:name w:val="Тема примечания Знак1"/>
    <w:basedOn w:val="1f2"/>
    <w:uiPriority w:val="99"/>
    <w:semiHidden/>
    <w:rsid w:val="006A7247"/>
    <w:rPr>
      <w:rFonts w:ascii="Times New Roman" w:eastAsia="Times New Roman" w:hAnsi="Times New Roman" w:cs="Times New Roman"/>
      <w:b/>
      <w:bCs/>
      <w:sz w:val="20"/>
      <w:szCs w:val="20"/>
      <w:lang w:eastAsia="ru-RU"/>
    </w:rPr>
  </w:style>
  <w:style w:type="paragraph" w:customStyle="1" w:styleId="263971306bb178b27d1e200a5c980378s3">
    <w:name w:val="263971306bb178b27d1e200a5c980378s3"/>
    <w:basedOn w:val="a"/>
    <w:rsid w:val="009D159D"/>
    <w:pPr>
      <w:spacing w:before="100" w:beforeAutospacing="1" w:after="100" w:afterAutospacing="1"/>
    </w:pPr>
  </w:style>
  <w:style w:type="paragraph" w:customStyle="1" w:styleId="b5d1ee127382cbf4ed3a671f1853e9c1s4">
    <w:name w:val="b5d1ee127382cbf4ed3a671f1853e9c1s4"/>
    <w:basedOn w:val="a"/>
    <w:rsid w:val="009D159D"/>
    <w:pPr>
      <w:spacing w:before="100" w:beforeAutospacing="1" w:after="100" w:afterAutospacing="1"/>
    </w:pPr>
  </w:style>
  <w:style w:type="paragraph" w:customStyle="1" w:styleId="93622efd2aa7ee33dd374da1bf92a489s6">
    <w:name w:val="93622efd2aa7ee33dd374da1bf92a489s6"/>
    <w:basedOn w:val="a"/>
    <w:rsid w:val="009D159D"/>
    <w:pPr>
      <w:spacing w:before="100" w:beforeAutospacing="1" w:after="100" w:afterAutospacing="1"/>
    </w:pPr>
  </w:style>
  <w:style w:type="paragraph" w:customStyle="1" w:styleId="e8d658274c64693da41e93035945c66bs8">
    <w:name w:val="e8d658274c64693da41e93035945c66bs8"/>
    <w:basedOn w:val="a"/>
    <w:rsid w:val="009D159D"/>
    <w:pPr>
      <w:spacing w:before="100" w:beforeAutospacing="1" w:after="100" w:afterAutospacing="1"/>
    </w:pPr>
  </w:style>
  <w:style w:type="paragraph" w:customStyle="1" w:styleId="a454f755461ad931995c3f823857c6eas11">
    <w:name w:val="a454f755461ad931995c3f823857c6eas11"/>
    <w:basedOn w:val="a"/>
    <w:rsid w:val="009D159D"/>
    <w:pPr>
      <w:spacing w:before="100" w:beforeAutospacing="1" w:after="100" w:afterAutospacing="1"/>
    </w:pPr>
  </w:style>
  <w:style w:type="character" w:customStyle="1" w:styleId="3cd3633a0beb813306df475e70a94821s2">
    <w:name w:val="3cd3633a0beb813306df475e70a94821s2"/>
    <w:basedOn w:val="a0"/>
    <w:rsid w:val="009D159D"/>
  </w:style>
  <w:style w:type="character" w:customStyle="1" w:styleId="345ef3c3a60bd82c0f33798e53b392f2bumpedfont15">
    <w:name w:val="345ef3c3a60bd82c0f33798e53b392f2bumpedfont15"/>
    <w:basedOn w:val="a0"/>
    <w:rsid w:val="009D159D"/>
  </w:style>
  <w:style w:type="character" w:customStyle="1" w:styleId="31a4d36d391ff87c43bdd4c7f286dd78s12">
    <w:name w:val="31a4d36d391ff87c43bdd4c7f286dd78s12"/>
    <w:basedOn w:val="a0"/>
    <w:rsid w:val="009D159D"/>
  </w:style>
  <w:style w:type="character" w:customStyle="1" w:styleId="28170ffcf64e02a0cd3da81525ccf551s13">
    <w:name w:val="28170ffcf64e02a0cd3da81525ccf551s13"/>
    <w:basedOn w:val="a0"/>
    <w:rsid w:val="009D159D"/>
  </w:style>
  <w:style w:type="character" w:customStyle="1" w:styleId="885a3218b19909d999b66fffd8105830s14">
    <w:name w:val="885a3218b19909d999b66fffd8105830s14"/>
    <w:basedOn w:val="a0"/>
    <w:rsid w:val="009D159D"/>
  </w:style>
  <w:style w:type="character" w:customStyle="1" w:styleId="2b">
    <w:name w:val="Основной текст (2)"/>
    <w:basedOn w:val="a0"/>
    <w:rsid w:val="006814A0"/>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character" w:customStyle="1" w:styleId="35">
    <w:name w:val="Основной текст 3 Знак"/>
    <w:basedOn w:val="a0"/>
    <w:link w:val="36"/>
    <w:uiPriority w:val="99"/>
    <w:semiHidden/>
    <w:rsid w:val="006814A0"/>
    <w:rPr>
      <w:rFonts w:ascii="Times New Roman" w:eastAsia="Times New Roman" w:hAnsi="Times New Roman" w:cs="Times New Roman"/>
      <w:sz w:val="28"/>
      <w:szCs w:val="24"/>
      <w:lang w:eastAsia="ru-RU"/>
    </w:rPr>
  </w:style>
  <w:style w:type="paragraph" w:styleId="36">
    <w:name w:val="Body Text 3"/>
    <w:basedOn w:val="a"/>
    <w:link w:val="35"/>
    <w:uiPriority w:val="99"/>
    <w:semiHidden/>
    <w:rsid w:val="006814A0"/>
    <w:pPr>
      <w:jc w:val="both"/>
    </w:pPr>
    <w:rPr>
      <w:sz w:val="28"/>
    </w:rPr>
  </w:style>
  <w:style w:type="paragraph" w:customStyle="1" w:styleId="BodyText21">
    <w:name w:val="Body Text 21"/>
    <w:basedOn w:val="a"/>
    <w:uiPriority w:val="99"/>
    <w:rsid w:val="006814A0"/>
    <w:pPr>
      <w:overflowPunct w:val="0"/>
      <w:autoSpaceDE w:val="0"/>
      <w:autoSpaceDN w:val="0"/>
      <w:adjustRightInd w:val="0"/>
      <w:jc w:val="both"/>
    </w:pPr>
    <w:rPr>
      <w:sz w:val="28"/>
      <w:szCs w:val="28"/>
    </w:rPr>
  </w:style>
  <w:style w:type="paragraph" w:customStyle="1" w:styleId="standartnyjjhtml">
    <w:name w:val="standartnyjjhtml"/>
    <w:basedOn w:val="a"/>
    <w:uiPriority w:val="99"/>
    <w:rsid w:val="006814A0"/>
    <w:rPr>
      <w:rFonts w:ascii="Courier New" w:hAnsi="Courier New" w:cs="Courier New"/>
      <w:sz w:val="20"/>
      <w:szCs w:val="20"/>
    </w:rPr>
  </w:style>
  <w:style w:type="paragraph" w:customStyle="1" w:styleId="Oaaeeoa">
    <w:name w:val="Oaaeeoa"/>
    <w:basedOn w:val="a"/>
    <w:uiPriority w:val="99"/>
    <w:rsid w:val="006814A0"/>
    <w:pPr>
      <w:overflowPunct w:val="0"/>
      <w:autoSpaceDE w:val="0"/>
      <w:autoSpaceDN w:val="0"/>
      <w:adjustRightInd w:val="0"/>
      <w:jc w:val="both"/>
    </w:pPr>
    <w:rPr>
      <w:sz w:val="20"/>
      <w:szCs w:val="20"/>
    </w:rPr>
  </w:style>
  <w:style w:type="character" w:customStyle="1" w:styleId="FontStyle13">
    <w:name w:val="Font Style13"/>
    <w:basedOn w:val="a0"/>
    <w:uiPriority w:val="99"/>
    <w:rsid w:val="006814A0"/>
    <w:rPr>
      <w:rFonts w:ascii="Times New Roman" w:hAnsi="Times New Roman" w:cs="Times New Roman"/>
      <w:b/>
      <w:bCs/>
      <w:i/>
      <w:iCs/>
      <w:sz w:val="26"/>
      <w:szCs w:val="26"/>
    </w:rPr>
  </w:style>
  <w:style w:type="paragraph" w:customStyle="1" w:styleId="pcenter">
    <w:name w:val="pcenter"/>
    <w:basedOn w:val="a"/>
    <w:uiPriority w:val="99"/>
    <w:rsid w:val="006814A0"/>
    <w:pPr>
      <w:spacing w:before="100" w:beforeAutospacing="1" w:after="100" w:afterAutospacing="1"/>
    </w:pPr>
  </w:style>
  <w:style w:type="paragraph" w:customStyle="1" w:styleId="ConsPlusNonformat">
    <w:name w:val="ConsPlusNonformat"/>
    <w:uiPriority w:val="99"/>
    <w:rsid w:val="006814A0"/>
    <w:pPr>
      <w:widowControl w:val="0"/>
      <w:autoSpaceDE w:val="0"/>
      <w:autoSpaceDN w:val="0"/>
      <w:adjustRightInd w:val="0"/>
      <w:ind w:right="0"/>
    </w:pPr>
    <w:rPr>
      <w:rFonts w:ascii="Courier New" w:eastAsia="Calibri" w:hAnsi="Courier New" w:cs="Courier New"/>
      <w:sz w:val="20"/>
      <w:szCs w:val="20"/>
      <w:lang w:eastAsia="ru-RU"/>
    </w:rPr>
  </w:style>
  <w:style w:type="paragraph" w:customStyle="1" w:styleId="ConsPlusCell">
    <w:name w:val="ConsPlusCell"/>
    <w:uiPriority w:val="99"/>
    <w:rsid w:val="006814A0"/>
    <w:pPr>
      <w:widowControl w:val="0"/>
      <w:autoSpaceDE w:val="0"/>
      <w:autoSpaceDN w:val="0"/>
      <w:adjustRightInd w:val="0"/>
      <w:ind w:right="0"/>
    </w:pPr>
    <w:rPr>
      <w:rFonts w:ascii="Arial" w:eastAsia="Calibri" w:hAnsi="Arial" w:cs="Arial"/>
      <w:sz w:val="20"/>
      <w:szCs w:val="20"/>
      <w:lang w:eastAsia="ru-RU"/>
    </w:rPr>
  </w:style>
  <w:style w:type="paragraph" w:customStyle="1" w:styleId="afffb">
    <w:name w:val="Кому"/>
    <w:basedOn w:val="a"/>
    <w:uiPriority w:val="99"/>
    <w:rsid w:val="006814A0"/>
    <w:pPr>
      <w:ind w:left="5400"/>
    </w:pPr>
    <w:rPr>
      <w:b/>
      <w:bCs/>
      <w:sz w:val="28"/>
      <w:szCs w:val="28"/>
    </w:rPr>
  </w:style>
  <w:style w:type="paragraph" w:customStyle="1" w:styleId="western">
    <w:name w:val="western"/>
    <w:basedOn w:val="a"/>
    <w:uiPriority w:val="99"/>
    <w:rsid w:val="006814A0"/>
    <w:pPr>
      <w:spacing w:before="100" w:beforeAutospacing="1" w:after="100" w:afterAutospacing="1"/>
    </w:pPr>
    <w:rPr>
      <w:rFonts w:ascii="Calibri" w:eastAsia="Calibri" w:hAnsi="Calibri" w:cs="Calibri"/>
    </w:rPr>
  </w:style>
  <w:style w:type="character" w:customStyle="1" w:styleId="37">
    <w:name w:val="Знак Знак3"/>
    <w:uiPriority w:val="99"/>
    <w:rsid w:val="006814A0"/>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50350954">
      <w:bodyDiv w:val="1"/>
      <w:marLeft w:val="0"/>
      <w:marRight w:val="0"/>
      <w:marTop w:val="0"/>
      <w:marBottom w:val="0"/>
      <w:divBdr>
        <w:top w:val="none" w:sz="0" w:space="0" w:color="auto"/>
        <w:left w:val="none" w:sz="0" w:space="0" w:color="auto"/>
        <w:bottom w:val="none" w:sz="0" w:space="0" w:color="auto"/>
        <w:right w:val="none" w:sz="0" w:space="0" w:color="auto"/>
      </w:divBdr>
    </w:div>
    <w:div w:id="971137679">
      <w:bodyDiv w:val="1"/>
      <w:marLeft w:val="0"/>
      <w:marRight w:val="0"/>
      <w:marTop w:val="0"/>
      <w:marBottom w:val="0"/>
      <w:divBdr>
        <w:top w:val="none" w:sz="0" w:space="0" w:color="auto"/>
        <w:left w:val="none" w:sz="0" w:space="0" w:color="auto"/>
        <w:bottom w:val="none" w:sz="0" w:space="0" w:color="auto"/>
        <w:right w:val="none" w:sz="0" w:space="0" w:color="auto"/>
      </w:divBdr>
    </w:div>
    <w:div w:id="17039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F6CEA-2EFD-450F-802A-AF23E0BC3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21</Pages>
  <Words>5599</Words>
  <Characters>31919</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2023-11-08T07:20:00Z</cp:lastPrinted>
  <dcterms:created xsi:type="dcterms:W3CDTF">2023-10-31T09:15:00Z</dcterms:created>
  <dcterms:modified xsi:type="dcterms:W3CDTF">2023-11-10T05:44:00Z</dcterms:modified>
</cp:coreProperties>
</file>